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BA" w:rsidRDefault="007171BA" w:rsidP="007171BA">
      <w:pPr>
        <w:spacing w:line="240" w:lineRule="auto"/>
        <w:ind w:firstLine="709"/>
        <w:jc w:val="center"/>
        <w:rPr>
          <w:rFonts w:eastAsia="Times New Roman"/>
          <w:color w:val="000000"/>
          <w:spacing w:val="0"/>
          <w:sz w:val="28"/>
          <w:szCs w:val="28"/>
          <w:lang w:eastAsia="ru-RU"/>
        </w:rPr>
      </w:pPr>
      <w:r>
        <w:rPr>
          <w:noProof/>
          <w:lang w:eastAsia="ru-RU"/>
        </w:rPr>
        <w:drawing>
          <wp:inline distT="0" distB="0" distL="0" distR="0">
            <wp:extent cx="561975" cy="809625"/>
            <wp:effectExtent l="19050" t="0" r="9525" b="0"/>
            <wp:docPr id="6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4"/>
                    <a:srcRect/>
                    <a:stretch>
                      <a:fillRect/>
                    </a:stretch>
                  </pic:blipFill>
                  <pic:spPr bwMode="auto">
                    <a:xfrm>
                      <a:off x="0" y="0"/>
                      <a:ext cx="561975" cy="809625"/>
                    </a:xfrm>
                    <a:prstGeom prst="rect">
                      <a:avLst/>
                    </a:prstGeom>
                    <a:noFill/>
                    <a:ln w="9525">
                      <a:noFill/>
                      <a:miter lim="800000"/>
                      <a:headEnd/>
                      <a:tailEnd/>
                    </a:ln>
                  </pic:spPr>
                </pic:pic>
              </a:graphicData>
            </a:graphic>
          </wp:inline>
        </w:drawing>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АДМИНИСТРАЦИЯ</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ОТРАДНЕНСКОГО СЕЛЬСКОГО ПОСЕЛЕНИЯ</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НОВОУСМАНСКОГО МУНИЦИПАЛЬНОГО РАЙОНА</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ВОРОНЕЖСКОЙ ОБЛАСТИ</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center"/>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П</w:t>
      </w:r>
      <w:proofErr w:type="gramEnd"/>
      <w:r w:rsidRPr="007171BA">
        <w:rPr>
          <w:rFonts w:eastAsia="Times New Roman"/>
          <w:color w:val="000000"/>
          <w:spacing w:val="0"/>
          <w:sz w:val="28"/>
          <w:szCs w:val="28"/>
          <w:lang w:eastAsia="ru-RU"/>
        </w:rPr>
        <w:t xml:space="preserve"> О С Т А Н О В Л Е Н И 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от 15.03.2019 г. № 72</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пос. Отрадное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before="240" w:after="60" w:line="240" w:lineRule="auto"/>
        <w:ind w:firstLine="567"/>
        <w:jc w:val="center"/>
        <w:rPr>
          <w:rFonts w:eastAsia="Times New Roman"/>
          <w:b/>
          <w:bCs/>
          <w:color w:val="000000"/>
          <w:spacing w:val="0"/>
          <w:sz w:val="28"/>
          <w:szCs w:val="28"/>
          <w:lang w:eastAsia="ru-RU"/>
        </w:rPr>
      </w:pPr>
      <w:r w:rsidRPr="007171BA">
        <w:rPr>
          <w:rFonts w:eastAsia="Times New Roman"/>
          <w:b/>
          <w:bCs/>
          <w:color w:val="000000"/>
          <w:spacing w:val="0"/>
          <w:sz w:val="28"/>
          <w:szCs w:val="28"/>
          <w:lang w:eastAsia="ru-RU"/>
        </w:rPr>
        <w:t xml:space="preserve">Об утверждении административного регламента администрации </w:t>
      </w:r>
      <w:proofErr w:type="spellStart"/>
      <w:r w:rsidRPr="007171BA">
        <w:rPr>
          <w:rFonts w:eastAsia="Times New Roman"/>
          <w:b/>
          <w:bCs/>
          <w:color w:val="000000"/>
          <w:spacing w:val="0"/>
          <w:sz w:val="28"/>
          <w:szCs w:val="28"/>
          <w:lang w:eastAsia="ru-RU"/>
        </w:rPr>
        <w:t>Отрадненского</w:t>
      </w:r>
      <w:proofErr w:type="spellEnd"/>
      <w:r w:rsidRPr="007171BA">
        <w:rPr>
          <w:rFonts w:eastAsia="Times New Roman"/>
          <w:b/>
          <w:bCs/>
          <w:color w:val="000000"/>
          <w:spacing w:val="0"/>
          <w:sz w:val="28"/>
          <w:szCs w:val="28"/>
          <w:lang w:eastAsia="ru-RU"/>
        </w:rPr>
        <w:t xml:space="preserve"> сельского поселения </w:t>
      </w:r>
      <w:proofErr w:type="spellStart"/>
      <w:r w:rsidRPr="007171BA">
        <w:rPr>
          <w:rFonts w:eastAsia="Times New Roman"/>
          <w:b/>
          <w:bCs/>
          <w:color w:val="000000"/>
          <w:spacing w:val="0"/>
          <w:sz w:val="28"/>
          <w:szCs w:val="28"/>
          <w:lang w:eastAsia="ru-RU"/>
        </w:rPr>
        <w:t>Новоусманского</w:t>
      </w:r>
      <w:proofErr w:type="spellEnd"/>
      <w:r w:rsidRPr="007171BA">
        <w:rPr>
          <w:rFonts w:eastAsia="Times New Roman"/>
          <w:b/>
          <w:bCs/>
          <w:color w:val="000000"/>
          <w:spacing w:val="0"/>
          <w:sz w:val="28"/>
          <w:szCs w:val="28"/>
          <w:lang w:eastAsia="ru-RU"/>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7171BA" w:rsidRPr="007171BA" w:rsidRDefault="007171BA" w:rsidP="007171BA">
      <w:pPr>
        <w:spacing w:before="240" w:after="60" w:line="240" w:lineRule="auto"/>
        <w:ind w:firstLine="567"/>
        <w:jc w:val="center"/>
        <w:rPr>
          <w:rFonts w:eastAsia="Times New Roman"/>
          <w:b/>
          <w:bCs/>
          <w:color w:val="000000"/>
          <w:spacing w:val="0"/>
          <w:sz w:val="28"/>
          <w:szCs w:val="28"/>
          <w:lang w:eastAsia="ru-RU"/>
        </w:rPr>
      </w:pPr>
      <w:r w:rsidRPr="007171BA">
        <w:rPr>
          <w:rFonts w:eastAsia="Times New Roman"/>
          <w:b/>
          <w:bCs/>
          <w:color w:val="000000"/>
          <w:spacing w:val="0"/>
          <w:sz w:val="28"/>
          <w:szCs w:val="28"/>
          <w:lang w:eastAsia="ru-RU"/>
        </w:rPr>
        <w:t>(В редакции от 28.05.2019 № 163; от 21.02.2020 № 27;</w:t>
      </w:r>
    </w:p>
    <w:p w:rsidR="007171BA" w:rsidRPr="007171BA" w:rsidRDefault="007171BA" w:rsidP="007171BA">
      <w:pPr>
        <w:spacing w:before="240" w:after="60" w:line="240" w:lineRule="auto"/>
        <w:ind w:firstLine="567"/>
        <w:jc w:val="center"/>
        <w:rPr>
          <w:rFonts w:eastAsia="Times New Roman"/>
          <w:b/>
          <w:bCs/>
          <w:color w:val="000000"/>
          <w:spacing w:val="0"/>
          <w:sz w:val="28"/>
          <w:szCs w:val="28"/>
          <w:lang w:eastAsia="ru-RU"/>
        </w:rPr>
      </w:pPr>
      <w:r w:rsidRPr="007171BA">
        <w:rPr>
          <w:rFonts w:eastAsia="Times New Roman"/>
          <w:b/>
          <w:bCs/>
          <w:color w:val="000000"/>
          <w:spacing w:val="0"/>
          <w:sz w:val="28"/>
          <w:szCs w:val="28"/>
          <w:lang w:eastAsia="ru-RU"/>
        </w:rPr>
        <w:t>от 07.10.2020 №207№; от 16.05.2022 №136)</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В соответствии с Федеральным законом РФ от 27.07.2010 г. №210-ФЗ «Об организации предоставления государственных и муниципальных услуг», постановлением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12.05.2015 г. №181 «Об утверждении перечня муниципальных услуг, предоставляемых администрацией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12.05.2015 г. №180</w:t>
      </w:r>
      <w:proofErr w:type="gramEnd"/>
      <w:r w:rsidRPr="007171BA">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ПОСТАНОВЛЯЕТ: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по предоставлению </w:t>
      </w:r>
      <w:r w:rsidRPr="007171BA">
        <w:rPr>
          <w:rFonts w:eastAsia="Times New Roman"/>
          <w:color w:val="000000"/>
          <w:spacing w:val="0"/>
          <w:sz w:val="28"/>
          <w:szCs w:val="28"/>
          <w:lang w:eastAsia="ru-RU"/>
        </w:rPr>
        <w:lastRenderedPageBreak/>
        <w:t>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согласно Приложению.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Признать утратившими силу: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2.1. 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01.07.2016 г. №243 «Об утверждении административного регламента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или подлежащим сносу 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2.2. </w:t>
      </w:r>
      <w:proofErr w:type="gramStart"/>
      <w:r w:rsidRPr="007171BA">
        <w:rPr>
          <w:rFonts w:eastAsia="Times New Roman"/>
          <w:color w:val="000000"/>
          <w:spacing w:val="0"/>
          <w:sz w:val="28"/>
          <w:szCs w:val="28"/>
          <w:lang w:eastAsia="ru-RU"/>
        </w:rPr>
        <w:t xml:space="preserve">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28.07.2016 г. № 305 «О внесении изменений в 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01.07.2016 г. №243 «Об утверждении административного регламента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w:t>
      </w:r>
      <w:proofErr w:type="gramEnd"/>
      <w:r w:rsidRPr="007171BA">
        <w:rPr>
          <w:rFonts w:eastAsia="Times New Roman"/>
          <w:color w:val="000000"/>
          <w:spacing w:val="0"/>
          <w:sz w:val="28"/>
          <w:szCs w:val="28"/>
          <w:lang w:eastAsia="ru-RU"/>
        </w:rPr>
        <w:t xml:space="preserve"> дома аварийным или подлежащим сносу 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2.3. </w:t>
      </w:r>
      <w:proofErr w:type="gramStart"/>
      <w:r w:rsidRPr="007171BA">
        <w:rPr>
          <w:rFonts w:eastAsia="Times New Roman"/>
          <w:color w:val="000000"/>
          <w:spacing w:val="0"/>
          <w:sz w:val="28"/>
          <w:szCs w:val="28"/>
          <w:lang w:eastAsia="ru-RU"/>
        </w:rPr>
        <w:t xml:space="preserve">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16.06.2017 г. № 167 «О внесении изменений в 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01.07.2016 г. №243 «Об утверждении административного регламента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w:t>
      </w:r>
      <w:proofErr w:type="gramEnd"/>
      <w:r w:rsidRPr="007171BA">
        <w:rPr>
          <w:rFonts w:eastAsia="Times New Roman"/>
          <w:color w:val="000000"/>
          <w:spacing w:val="0"/>
          <w:sz w:val="28"/>
          <w:szCs w:val="28"/>
          <w:lang w:eastAsia="ru-RU"/>
        </w:rPr>
        <w:t xml:space="preserve"> дома аварийным или подлежащим сносу 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2.4. </w:t>
      </w:r>
      <w:proofErr w:type="gramStart"/>
      <w:r w:rsidRPr="007171BA">
        <w:rPr>
          <w:rFonts w:eastAsia="Times New Roman"/>
          <w:color w:val="000000"/>
          <w:spacing w:val="0"/>
          <w:sz w:val="28"/>
          <w:szCs w:val="28"/>
          <w:lang w:eastAsia="ru-RU"/>
        </w:rPr>
        <w:t xml:space="preserve">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22.08.2018 г. № 157 «О внесении изменений в постановление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от 01.07.2016 г. №243 «Об утверждении административного регламента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w:t>
      </w:r>
      <w:r w:rsidRPr="007171BA">
        <w:rPr>
          <w:rFonts w:eastAsia="Times New Roman"/>
          <w:color w:val="000000"/>
          <w:spacing w:val="0"/>
          <w:sz w:val="28"/>
          <w:szCs w:val="28"/>
          <w:lang w:eastAsia="ru-RU"/>
        </w:rPr>
        <w:lastRenderedPageBreak/>
        <w:t>многоквартирного</w:t>
      </w:r>
      <w:proofErr w:type="gramEnd"/>
      <w:r w:rsidRPr="007171BA">
        <w:rPr>
          <w:rFonts w:eastAsia="Times New Roman"/>
          <w:color w:val="000000"/>
          <w:spacing w:val="0"/>
          <w:sz w:val="28"/>
          <w:szCs w:val="28"/>
          <w:lang w:eastAsia="ru-RU"/>
        </w:rPr>
        <w:t xml:space="preserve"> дома аварийным или подлежащим сносу 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 Обнародовать настоящее постановление на доске обнародования нормативных правовых актов в здании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по адресу: </w:t>
      </w:r>
      <w:proofErr w:type="gramStart"/>
      <w:r w:rsidRPr="007171BA">
        <w:rPr>
          <w:rFonts w:eastAsia="Times New Roman"/>
          <w:color w:val="000000"/>
          <w:spacing w:val="0"/>
          <w:sz w:val="28"/>
          <w:szCs w:val="28"/>
          <w:lang w:eastAsia="ru-RU"/>
        </w:rPr>
        <w:t xml:space="preserve">Воронежская область, </w:t>
      </w:r>
      <w:proofErr w:type="spellStart"/>
      <w:r w:rsidRPr="007171BA">
        <w:rPr>
          <w:rFonts w:eastAsia="Times New Roman"/>
          <w:color w:val="000000"/>
          <w:spacing w:val="0"/>
          <w:sz w:val="28"/>
          <w:szCs w:val="28"/>
          <w:lang w:eastAsia="ru-RU"/>
        </w:rPr>
        <w:t>Новоусманский</w:t>
      </w:r>
      <w:proofErr w:type="spellEnd"/>
      <w:r w:rsidRPr="007171BA">
        <w:rPr>
          <w:rFonts w:eastAsia="Times New Roman"/>
          <w:color w:val="000000"/>
          <w:spacing w:val="0"/>
          <w:sz w:val="28"/>
          <w:szCs w:val="28"/>
          <w:lang w:eastAsia="ru-RU"/>
        </w:rPr>
        <w:t xml:space="preserve"> район, п. Отрадное, ул. Советская, д. 32Б и на официальном сайте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в сети «Интернет» (</w:t>
      </w:r>
      <w:proofErr w:type="spellStart"/>
      <w:r w:rsidRPr="007171BA">
        <w:rPr>
          <w:rFonts w:eastAsia="Times New Roman"/>
          <w:color w:val="000000"/>
          <w:spacing w:val="0"/>
          <w:sz w:val="28"/>
          <w:szCs w:val="28"/>
          <w:lang w:eastAsia="ru-RU"/>
        </w:rPr>
        <w:t>adm-otradnoe.ru</w:t>
      </w:r>
      <w:proofErr w:type="spellEnd"/>
      <w:r w:rsidRPr="007171BA">
        <w:rPr>
          <w:rFonts w:eastAsia="Times New Roman"/>
          <w:color w:val="000000"/>
          <w:spacing w:val="0"/>
          <w:sz w:val="28"/>
          <w:szCs w:val="28"/>
          <w:lang w:eastAsia="ru-RU"/>
        </w:rPr>
        <w:t>).</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4. Настоящее постановление вступает в силу с момента его обнародования.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5. </w:t>
      </w:r>
      <w:proofErr w:type="gramStart"/>
      <w:r w:rsidRPr="007171BA">
        <w:rPr>
          <w:rFonts w:eastAsia="Times New Roman"/>
          <w:color w:val="000000"/>
          <w:spacing w:val="0"/>
          <w:sz w:val="28"/>
          <w:szCs w:val="28"/>
          <w:lang w:eastAsia="ru-RU"/>
        </w:rPr>
        <w:t>Контроль за</w:t>
      </w:r>
      <w:proofErr w:type="gramEnd"/>
      <w:r w:rsidRPr="007171BA">
        <w:rPr>
          <w:rFonts w:eastAsia="Times New Roman"/>
          <w:color w:val="000000"/>
          <w:spacing w:val="0"/>
          <w:sz w:val="28"/>
          <w:szCs w:val="28"/>
          <w:lang w:eastAsia="ru-RU"/>
        </w:rPr>
        <w:t xml:space="preserve"> исполнением настоящего постановления оставляю за собой.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Глава сельского поселения А.А. КОКИН</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постановлению администрации</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w:t>
      </w:r>
    </w:p>
    <w:p w:rsidR="007171BA" w:rsidRPr="007171BA" w:rsidRDefault="007171BA" w:rsidP="007171BA">
      <w:pPr>
        <w:spacing w:line="240" w:lineRule="auto"/>
        <w:ind w:left="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Новоусманского</w:t>
      </w:r>
    </w:p>
    <w:p w:rsidR="007171BA" w:rsidRPr="007171BA" w:rsidRDefault="007171BA" w:rsidP="007171BA">
      <w:pPr>
        <w:spacing w:line="240" w:lineRule="auto"/>
        <w:ind w:left="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муниципального района</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Воронежской области</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от 15.03.2019 года № 72</w:t>
      </w:r>
    </w:p>
    <w:p w:rsidR="007171BA" w:rsidRPr="007171BA" w:rsidRDefault="007171BA" w:rsidP="007171BA">
      <w:pPr>
        <w:spacing w:line="240" w:lineRule="auto"/>
        <w:ind w:left="709" w:firstLine="482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редакции от 16.05.2022 №136)</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АДМИНИСТРАТИВНЫЙ РЕГЛАМЕНТ</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АДМИНИСТРАЦИИ ОТРАДНЕНСКОГО СЕЛЬСКОГО ПОСЕЛЕНИЯ НОВОУСМАНСКОГО МУНИЦИПАЛЬНОГО РАЙОНА ВОРОНЕЖСКОЙ ОБЛАСТИ</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ПО ПРЕДОСТАВЛЕНИЮ МУНИЦИПАЛЬНОЙ УСЛУГИ</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ИП ЖИЛОГО ДОМА САЛДОВЫМ ДОМОМ»</w:t>
      </w:r>
    </w:p>
    <w:p w:rsidR="007171BA" w:rsidRPr="007171BA" w:rsidRDefault="007171BA" w:rsidP="007171BA">
      <w:pPr>
        <w:spacing w:line="240" w:lineRule="auto"/>
        <w:ind w:firstLine="709"/>
        <w:jc w:val="center"/>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 Общие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1.1. Предмет регулирования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Предметом регулирования административного регламента по предоставлению муниципальной услуги «Признание помещения жилым </w:t>
      </w:r>
      <w:r w:rsidRPr="007171BA">
        <w:rPr>
          <w:rFonts w:eastAsia="Times New Roman"/>
          <w:color w:val="000000"/>
          <w:spacing w:val="0"/>
          <w:sz w:val="28"/>
          <w:szCs w:val="28"/>
          <w:lang w:eastAsia="ru-RU"/>
        </w:rPr>
        <w:lastRenderedPageBreak/>
        <w:t xml:space="preserve">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(далее – административный регламент) являются отношения, возникающие между заявителями, администрацией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и многофункциональными центрами предоставления государственных и муниципальных услуг (далее – МФЦ), при определении сроков</w:t>
      </w:r>
      <w:proofErr w:type="gramEnd"/>
      <w:r w:rsidRPr="007171BA">
        <w:rPr>
          <w:rFonts w:eastAsia="Times New Roman"/>
          <w:color w:val="000000"/>
          <w:spacing w:val="0"/>
          <w:sz w:val="28"/>
          <w:szCs w:val="28"/>
          <w:lang w:eastAsia="ru-RU"/>
        </w:rPr>
        <w:t xml:space="preserve"> и последовательности выполнения действий (административных процедур) при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1.2. Описание заявителей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Заявителями являются собственник помещения, федеральный орган исполнительной власти, осуществляющий полномочия собственника в отношении оцениваемого имущества, правообладатель или гражданин (наниматель) либо их законные представители, действующие в силу закона или на основании доверенности, а так же органы, уполномоченные на проведение государственного контроля и надзора по вопросам, отнесенным к их компетенции (далее - заявитель, заявители).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Требования к порядку информирования о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1.2.1. Орган, предоставляющий муниципальную услугу: 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(далее – администрация).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7171BA">
        <w:rPr>
          <w:rFonts w:eastAsia="Times New Roman"/>
          <w:color w:val="000000"/>
          <w:spacing w:val="0"/>
          <w:sz w:val="28"/>
          <w:szCs w:val="28"/>
          <w:lang w:eastAsia="ru-RU"/>
        </w:rPr>
        <w:t>Новоусманский</w:t>
      </w:r>
      <w:proofErr w:type="spellEnd"/>
      <w:r w:rsidRPr="007171BA">
        <w:rPr>
          <w:rFonts w:eastAsia="Times New Roman"/>
          <w:color w:val="000000"/>
          <w:spacing w:val="0"/>
          <w:sz w:val="28"/>
          <w:szCs w:val="28"/>
          <w:lang w:eastAsia="ru-RU"/>
        </w:rPr>
        <w:t xml:space="preserve"> район, п. Отрадное, ул. Советская, д. 32б</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1.2.2. Информация о месте нахождения, графике работы, контактных телефонах (телефонах для справок и консультаций), </w:t>
      </w:r>
      <w:proofErr w:type="spellStart"/>
      <w:proofErr w:type="gramStart"/>
      <w:r w:rsidRPr="007171BA">
        <w:rPr>
          <w:rFonts w:eastAsia="Times New Roman"/>
          <w:color w:val="000000"/>
          <w:spacing w:val="0"/>
          <w:sz w:val="28"/>
          <w:szCs w:val="28"/>
          <w:lang w:eastAsia="ru-RU"/>
        </w:rPr>
        <w:t>интернет-адресах</w:t>
      </w:r>
      <w:proofErr w:type="spellEnd"/>
      <w:proofErr w:type="gramEnd"/>
      <w:r w:rsidRPr="007171BA">
        <w:rPr>
          <w:rFonts w:eastAsia="Times New Roman"/>
          <w:color w:val="000000"/>
          <w:spacing w:val="0"/>
          <w:sz w:val="28"/>
          <w:szCs w:val="28"/>
          <w:lang w:eastAsia="ru-RU"/>
        </w:rPr>
        <w:t xml:space="preserve">, адресах электронной почты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МФЦ приводятся в приложении 1 к настоящему Административному регламенту и размещаются: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официальном сайте администрации в сети Интернет (</w:t>
      </w:r>
      <w:proofErr w:type="spellStart"/>
      <w:r w:rsidRPr="007171BA">
        <w:rPr>
          <w:rFonts w:eastAsia="Times New Roman"/>
          <w:color w:val="000000"/>
          <w:spacing w:val="0"/>
          <w:sz w:val="28"/>
          <w:szCs w:val="28"/>
          <w:lang w:eastAsia="ru-RU"/>
        </w:rPr>
        <w:t>adm-otradnoe.ru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(абзац 3 п.п. 1.2.2.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7171BA">
        <w:rPr>
          <w:rFonts w:eastAsia="Times New Roman"/>
          <w:color w:val="000000"/>
          <w:spacing w:val="0"/>
          <w:sz w:val="28"/>
          <w:szCs w:val="28"/>
          <w:lang w:eastAsia="ru-RU"/>
        </w:rPr>
        <w:t>www.govvrn.ru</w:t>
      </w:r>
      <w:proofErr w:type="spellEnd"/>
      <w:r w:rsidRPr="007171BA">
        <w:rPr>
          <w:rFonts w:eastAsia="Times New Roman"/>
          <w:color w:val="000000"/>
          <w:spacing w:val="0"/>
          <w:sz w:val="28"/>
          <w:szCs w:val="28"/>
          <w:lang w:eastAsia="ru-RU"/>
        </w:rPr>
        <w:t>) (далее - Портал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Едином портале государственных и муниципальных услуг (функций) в сети Интернет (</w:t>
      </w:r>
      <w:proofErr w:type="spellStart"/>
      <w:r w:rsidRPr="007171BA">
        <w:rPr>
          <w:rFonts w:eastAsia="Times New Roman"/>
          <w:color w:val="000000"/>
          <w:spacing w:val="0"/>
          <w:sz w:val="28"/>
          <w:szCs w:val="28"/>
          <w:lang w:eastAsia="ru-RU"/>
        </w:rPr>
        <w:t>www.gosuslugi.ru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официальном сайте МФЦ (</w:t>
      </w:r>
      <w:proofErr w:type="spellStart"/>
      <w:r w:rsidRPr="007171BA">
        <w:rPr>
          <w:rFonts w:eastAsia="Times New Roman"/>
          <w:color w:val="000000"/>
          <w:spacing w:val="0"/>
          <w:sz w:val="28"/>
          <w:szCs w:val="28"/>
          <w:lang w:eastAsia="ru-RU"/>
        </w:rPr>
        <w:t>mfc.vrn.ru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информационном стенде в администрации;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информационном стенде в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1.2.3.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непосредственно в администрации,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непосредственно в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 использованием средств телефонной связи, средств сети Интернет.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1.2.4.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1.2.4.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текст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формы, образцы заявлений, иных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1.2.5.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порядке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ходе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об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1.2.6. Информация о сроке завершения оформления документов и возможности их получения заявителю сообщается при подаче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1.2.7.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При ответах на телефонные звонки и устные </w:t>
      </w:r>
      <w:proofErr w:type="gramStart"/>
      <w:r w:rsidRPr="007171BA">
        <w:rPr>
          <w:rFonts w:eastAsia="Times New Roman"/>
          <w:color w:val="000000"/>
          <w:spacing w:val="0"/>
          <w:sz w:val="28"/>
          <w:szCs w:val="28"/>
          <w:lang w:eastAsia="ru-RU"/>
        </w:rPr>
        <w:t>обращения</w:t>
      </w:r>
      <w:proofErr w:type="gramEnd"/>
      <w:r w:rsidRPr="007171BA">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w:t>
      </w:r>
      <w:r w:rsidRPr="007171BA">
        <w:rPr>
          <w:rFonts w:eastAsia="Times New Roman"/>
          <w:color w:val="000000"/>
          <w:spacing w:val="0"/>
          <w:sz w:val="28"/>
          <w:szCs w:val="28"/>
          <w:lang w:eastAsia="ru-RU"/>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 отсутств</w:t>
      </w:r>
      <w:proofErr w:type="gramStart"/>
      <w:r w:rsidRPr="007171BA">
        <w:rPr>
          <w:rFonts w:eastAsia="Times New Roman"/>
          <w:color w:val="000000"/>
          <w:spacing w:val="0"/>
          <w:sz w:val="28"/>
          <w:szCs w:val="28"/>
          <w:lang w:eastAsia="ru-RU"/>
        </w:rPr>
        <w:t>ии у у</w:t>
      </w:r>
      <w:proofErr w:type="gramEnd"/>
      <w:r w:rsidRPr="007171BA">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Стандарт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 Наименование муниципальной услуги –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2.2. Наименование органа, представляющего муниципальную услугу.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2.2.1. Орган, предоставляющий муниципальную услугу: 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(далее – Комиссия), за исключением случаев, предусмотренных подпунктом 2.2.4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2.2.2. </w:t>
      </w:r>
      <w:proofErr w:type="gramStart"/>
      <w:r w:rsidRPr="007171BA">
        <w:rPr>
          <w:rFonts w:eastAsia="Times New Roman"/>
          <w:color w:val="000000"/>
          <w:spacing w:val="0"/>
          <w:sz w:val="28"/>
          <w:szCs w:val="28"/>
          <w:lang w:eastAsia="ru-RU"/>
        </w:rPr>
        <w:t>Комиссия при предоставлении муниципальной услуги в целях получения документов, необходимых для принятия решения о признании муниципального жилого помещения непригодным для проживания и о признании многоквартирного дома муниципального жилищного фонда аварийным и подлежащим сносу или реконструкции, информации для проверки сведений, представленных заявителем, осуществляет взаимодействие с Государственной жилищной инспекцией Воронежской области, органами технического учета и технической инвентаризации объектов капитального строительства, органами государственного</w:t>
      </w:r>
      <w:proofErr w:type="gramEnd"/>
      <w:r w:rsidRPr="007171BA">
        <w:rPr>
          <w:rFonts w:eastAsia="Times New Roman"/>
          <w:color w:val="000000"/>
          <w:spacing w:val="0"/>
          <w:sz w:val="28"/>
          <w:szCs w:val="28"/>
          <w:lang w:eastAsia="ru-RU"/>
        </w:rPr>
        <w:t xml:space="preserve"> надзор</w:t>
      </w:r>
      <w:proofErr w:type="gramStart"/>
      <w:r w:rsidRPr="007171BA">
        <w:rPr>
          <w:rFonts w:eastAsia="Times New Roman"/>
          <w:color w:val="000000"/>
          <w:spacing w:val="0"/>
          <w:sz w:val="28"/>
          <w:szCs w:val="28"/>
          <w:lang w:eastAsia="ru-RU"/>
        </w:rPr>
        <w:t>а(</w:t>
      </w:r>
      <w:proofErr w:type="gramEnd"/>
      <w:r w:rsidRPr="007171BA">
        <w:rPr>
          <w:rFonts w:eastAsia="Times New Roman"/>
          <w:color w:val="000000"/>
          <w:spacing w:val="0"/>
          <w:sz w:val="28"/>
          <w:szCs w:val="28"/>
          <w:lang w:eastAsia="ru-RU"/>
        </w:rPr>
        <w:t>контроля).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2.2.3. </w:t>
      </w:r>
      <w:proofErr w:type="gramStart"/>
      <w:r w:rsidRPr="007171BA">
        <w:rPr>
          <w:rFonts w:eastAsia="Times New Roman"/>
          <w:color w:val="000000"/>
          <w:spacing w:val="0"/>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2.2.4. </w:t>
      </w:r>
      <w:proofErr w:type="gramStart"/>
      <w:r w:rsidRPr="007171BA">
        <w:rPr>
          <w:rFonts w:eastAsia="Times New Roman"/>
          <w:color w:val="000000"/>
          <w:spacing w:val="0"/>
          <w:sz w:val="28"/>
          <w:szCs w:val="28"/>
          <w:lang w:eastAsia="ru-RU"/>
        </w:rPr>
        <w:t xml:space="preserve">В случае необходимости оценки и обследования помещения в целях признания жилого помещения пригодным (непригодным) для </w:t>
      </w:r>
      <w:r w:rsidRPr="007171BA">
        <w:rPr>
          <w:rFonts w:eastAsia="Times New Roman"/>
          <w:color w:val="000000"/>
          <w:spacing w:val="0"/>
          <w:sz w:val="28"/>
          <w:szCs w:val="28"/>
          <w:lang w:eastAsia="ru-RU"/>
        </w:rPr>
        <w:lastRenderedPageBreak/>
        <w:t>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Воронежской области в соответствии с абзацем вторым пункта 7</w:t>
      </w:r>
      <w:proofErr w:type="gramEnd"/>
      <w:r w:rsidRPr="007171BA">
        <w:rPr>
          <w:rFonts w:eastAsia="Times New Roman"/>
          <w:color w:val="000000"/>
          <w:spacing w:val="0"/>
          <w:sz w:val="28"/>
          <w:szCs w:val="28"/>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 Постановлением Правительства РФ от 28.01.2006 № 47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2.3. Результат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Результатом предоставления муниципальной услуги является принятие решения администрацией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(за исключением жилых помещений жилищного фонда Российской Федерации и многоквартирных домов, находящихся в федеральной собственности) и издание распоряжения с указанием о дальнейшем использовании помещения, сроках отселения физических</w:t>
      </w:r>
      <w:proofErr w:type="gramEnd"/>
      <w:r w:rsidRPr="007171BA">
        <w:rPr>
          <w:rFonts w:eastAsia="Times New Roman"/>
          <w:color w:val="000000"/>
          <w:spacing w:val="0"/>
          <w:sz w:val="28"/>
          <w:szCs w:val="28"/>
          <w:lang w:eastAsia="ru-RU"/>
        </w:rPr>
        <w:t xml:space="preserve"> </w:t>
      </w:r>
      <w:proofErr w:type="gramStart"/>
      <w:r w:rsidRPr="007171BA">
        <w:rPr>
          <w:rFonts w:eastAsia="Times New Roman"/>
          <w:color w:val="000000"/>
          <w:spacing w:val="0"/>
          <w:sz w:val="28"/>
          <w:szCs w:val="28"/>
          <w:lang w:eastAsia="ru-RU"/>
        </w:rPr>
        <w:t>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либо мотивированный отказ в предоставлении муниципальной услуги.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2.4.Срок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абзац 1 п.п.2.4.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2.4.1. в редакции от 07.10.2020 №207)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2.4.1. </w:t>
      </w:r>
      <w:proofErr w:type="gramStart"/>
      <w:r w:rsidRPr="007171BA">
        <w:rPr>
          <w:rFonts w:eastAsia="Times New Roman"/>
          <w:color w:val="000000"/>
          <w:spacing w:val="0"/>
          <w:sz w:val="28"/>
          <w:szCs w:val="28"/>
          <w:lang w:eastAsia="ru-RU"/>
        </w:rPr>
        <w:t>Комиссия рассматривает поступившее заявление или заключение органа государственного надзора (контроля), или заключение экспертизы жилого помещения, проведенной в соответствии с постановлением Правительства Российской Федерации от 21 августа 2019г. № 1082, предусмотренное пунктом 42 Положения в отношении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 течение 30 дней с даты регистрации или поступившее</w:t>
      </w:r>
      <w:proofErr w:type="gramEnd"/>
      <w:r w:rsidRPr="007171BA">
        <w:rPr>
          <w:rFonts w:eastAsia="Times New Roman"/>
          <w:color w:val="000000"/>
          <w:spacing w:val="0"/>
          <w:sz w:val="28"/>
          <w:szCs w:val="28"/>
          <w:lang w:eastAsia="ru-RU"/>
        </w:rPr>
        <w:t xml:space="preserve"> </w:t>
      </w:r>
      <w:proofErr w:type="gramStart"/>
      <w:r w:rsidRPr="007171BA">
        <w:rPr>
          <w:rFonts w:eastAsia="Times New Roman"/>
          <w:color w:val="000000"/>
          <w:spacing w:val="0"/>
          <w:sz w:val="28"/>
          <w:szCs w:val="28"/>
          <w:lang w:eastAsia="ru-RU"/>
        </w:rPr>
        <w:t>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Положения, - в течение 20 календарных дней с даты регистрации и принимает решение (в виде заключения) либо решение о проведении дополнительного обследования оцениваемого помещения.</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lastRenderedPageBreak/>
        <w:t>Решение о признании садового дома жилым домом или жилого дома садовым домом либо об отказе в признании садового дома жилым домом или жилого дома садовым домом должно быть принято по результатам рассмотрения соответствующего заявления и иных документов, указанных в п. 2.7.1 настоящего административного регламента не позднее чем через 45 календарных дней со дня подачи заявления.»</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2.4.2. в редакции от 07.10.2020 №207)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2.4.2. </w:t>
      </w:r>
      <w:proofErr w:type="gramStart"/>
      <w:r w:rsidRPr="007171BA">
        <w:rPr>
          <w:rFonts w:eastAsia="Times New Roman"/>
          <w:color w:val="000000"/>
          <w:spacing w:val="0"/>
          <w:sz w:val="28"/>
          <w:szCs w:val="28"/>
          <w:lang w:eastAsia="ru-RU"/>
        </w:rPr>
        <w:t xml:space="preserve">На основании полученного заключения 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 принимает, в установленном им порядке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w:t>
      </w:r>
      <w:proofErr w:type="gramEnd"/>
      <w:r w:rsidRPr="007171BA">
        <w:rPr>
          <w:rFonts w:eastAsia="Times New Roman"/>
          <w:color w:val="000000"/>
          <w:spacing w:val="0"/>
          <w:sz w:val="28"/>
          <w:szCs w:val="28"/>
          <w:lang w:eastAsia="ru-RU"/>
        </w:rPr>
        <w:t xml:space="preserve">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готовит мотивированный отказ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(п.п.2.4.3.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2.4.3. </w:t>
      </w:r>
      <w:proofErr w:type="gramStart"/>
      <w:r w:rsidRPr="007171BA">
        <w:rPr>
          <w:rFonts w:eastAsia="Times New Roman"/>
          <w:color w:val="000000"/>
          <w:spacing w:val="0"/>
          <w:sz w:val="28"/>
          <w:szCs w:val="28"/>
          <w:lang w:eastAsia="ru-RU"/>
        </w:rPr>
        <w:t>Администрация в 5-дневный срок со дня принятия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w:t>
      </w:r>
      <w:proofErr w:type="gramEnd"/>
      <w:r w:rsidRPr="007171BA">
        <w:rPr>
          <w:rFonts w:eastAsia="Times New Roman"/>
          <w:color w:val="000000"/>
          <w:spacing w:val="0"/>
          <w:sz w:val="28"/>
          <w:szCs w:val="28"/>
          <w:lang w:eastAsia="ru-RU"/>
        </w:rPr>
        <w:t xml:space="preserve"> наличии), по 1 экземпляру распоряжения и заключения комиссии заявителю, а также в случае признания жилого помещения </w:t>
      </w: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 либо мотивированный отказ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2.4.4. </w:t>
      </w:r>
      <w:proofErr w:type="gramStart"/>
      <w:r w:rsidRPr="007171BA">
        <w:rPr>
          <w:rFonts w:eastAsia="Times New Roman"/>
          <w:color w:val="000000"/>
          <w:spacing w:val="0"/>
          <w:sz w:val="28"/>
          <w:szCs w:val="28"/>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r w:rsidRPr="007171BA">
        <w:rPr>
          <w:rFonts w:eastAsia="Times New Roman"/>
          <w:color w:val="000000"/>
          <w:spacing w:val="0"/>
          <w:sz w:val="28"/>
          <w:szCs w:val="28"/>
          <w:lang w:eastAsia="ru-RU"/>
        </w:rPr>
        <w:lastRenderedPageBreak/>
        <w:t>пунктом 36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roofErr w:type="gramEnd"/>
      <w:r w:rsidRPr="007171BA">
        <w:rPr>
          <w:rFonts w:eastAsia="Times New Roman"/>
          <w:color w:val="000000"/>
          <w:spacing w:val="0"/>
          <w:sz w:val="28"/>
          <w:szCs w:val="28"/>
          <w:lang w:eastAsia="ru-RU"/>
        </w:rPr>
        <w:t xml:space="preserve"> </w:t>
      </w:r>
      <w:proofErr w:type="gramStart"/>
      <w:r w:rsidRPr="007171BA">
        <w:rPr>
          <w:rFonts w:eastAsia="Times New Roman"/>
          <w:color w:val="000000"/>
          <w:spacing w:val="0"/>
          <w:sz w:val="28"/>
          <w:szCs w:val="28"/>
          <w:lang w:eastAsia="ru-RU"/>
        </w:rPr>
        <w:t>или реконструкции», утвержденного Постановлением Правительства Российской Федерации от 28.01.2006 № 47(далее – Положение),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w:t>
      </w:r>
      <w:proofErr w:type="gramEnd"/>
      <w:r w:rsidRPr="007171BA">
        <w:rPr>
          <w:rFonts w:eastAsia="Times New Roman"/>
          <w:color w:val="000000"/>
          <w:spacing w:val="0"/>
          <w:sz w:val="28"/>
          <w:szCs w:val="28"/>
          <w:lang w:eastAsia="ru-RU"/>
        </w:rPr>
        <w:t xml:space="preserve"> за днем оформления решения.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2.4.5.Срок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2.4.6. </w:t>
      </w:r>
      <w:proofErr w:type="gramStart"/>
      <w:r w:rsidRPr="007171BA">
        <w:rPr>
          <w:rFonts w:eastAsia="Times New Roman"/>
          <w:color w:val="000000"/>
          <w:spacing w:val="0"/>
          <w:sz w:val="28"/>
          <w:szCs w:val="28"/>
          <w:lang w:eastAsia="ru-RU"/>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 подпунктом 3.3.3 настоящего Административного регламента, направляется в 5-дневный срок в органы прокуратуры для решения вопроса</w:t>
      </w:r>
      <w:proofErr w:type="gramEnd"/>
      <w:r w:rsidRPr="007171BA">
        <w:rPr>
          <w:rFonts w:eastAsia="Times New Roman"/>
          <w:color w:val="000000"/>
          <w:spacing w:val="0"/>
          <w:sz w:val="28"/>
          <w:szCs w:val="28"/>
          <w:lang w:eastAsia="ru-RU"/>
        </w:rPr>
        <w:t xml:space="preserve"> о принятии мер, предусмотренных законодательством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2.5. Правовые основы для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Предоставление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осуществляется в соответствии </w:t>
      </w:r>
      <w:proofErr w:type="gramStart"/>
      <w:r w:rsidRPr="007171BA">
        <w:rPr>
          <w:rFonts w:eastAsia="Times New Roman"/>
          <w:color w:val="000000"/>
          <w:spacing w:val="0"/>
          <w:sz w:val="28"/>
          <w:szCs w:val="28"/>
          <w:lang w:eastAsia="ru-RU"/>
        </w:rPr>
        <w:t>с</w:t>
      </w:r>
      <w:proofErr w:type="gram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Жилищным кодексом Российской Федерации от 29.12.2004 N 188-ФЗ (Собрание законодательства РФ, 03.01.2005, № 1 (часть 1), ст. 14; Российская газета, № 1, 12.01.2005; «Парламентская газета», №7-8, 15.01.2005);</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Федеральным законом от 27.07.2010 N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7171BA">
        <w:rPr>
          <w:rFonts w:eastAsia="Times New Roman"/>
          <w:color w:val="000000"/>
          <w:spacing w:val="0"/>
          <w:sz w:val="28"/>
          <w:szCs w:val="28"/>
          <w:lang w:eastAsia="ru-RU"/>
        </w:rPr>
        <w:lastRenderedPageBreak/>
        <w:t>садового дома жилым домом и жилого дома садовым домом» (Собрание законодательства РФ, 06.02.2006, № 6, ст. 702; Российская газета, № 28, 10.02.2006);</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 Уставом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Воронежской области (акт обнародования от 15.04.2015г.);</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 иными нормативными правовыми актами Российской Федерации, Воронежской области 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Воронежской области, регламентирующими правоотношения в сфере предоставления государственных услуг.</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2.6. Исчерпывающий перечень документов, необходимых для предоставления муниципальной услуги, в случае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(абз.3 в редакции от 07.10.2020 №207)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в отношении нежилого помещения для признания его в дальнейшем жилым помещением - проект реконструкции нежилого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(абзац 6 п.п.2.6.1.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spellStart"/>
      <w:r w:rsidRPr="007171BA">
        <w:rPr>
          <w:rFonts w:eastAsia="Times New Roman"/>
          <w:color w:val="000000"/>
          <w:spacing w:val="0"/>
          <w:sz w:val="28"/>
          <w:szCs w:val="28"/>
          <w:lang w:eastAsia="ru-RU"/>
        </w:rPr>
        <w:t>д</w:t>
      </w:r>
      <w:proofErr w:type="spellEnd"/>
      <w:r w:rsidRPr="007171BA">
        <w:rPr>
          <w:rFonts w:eastAsia="Times New Roman"/>
          <w:color w:val="000000"/>
          <w:spacing w:val="0"/>
          <w:sz w:val="28"/>
          <w:szCs w:val="28"/>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е) заявления, письма, жалобы граждан на неудовлетворительные условия проживания - по усмотрению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w:t>
      </w:r>
      <w:r w:rsidRPr="007171BA">
        <w:rPr>
          <w:rFonts w:eastAsia="Times New Roman"/>
          <w:color w:val="000000"/>
          <w:spacing w:val="0"/>
          <w:sz w:val="28"/>
          <w:szCs w:val="28"/>
          <w:lang w:eastAsia="ru-RU"/>
        </w:rPr>
        <w:lastRenderedPageBreak/>
        <w:t>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В случае если заявителем выступает орган государственного надзора (контроля), указанный орган представляет в комиссию свое заключение, после </w:t>
      </w:r>
      <w:proofErr w:type="gramStart"/>
      <w:r w:rsidRPr="007171BA">
        <w:rPr>
          <w:rFonts w:eastAsia="Times New Roman"/>
          <w:color w:val="000000"/>
          <w:spacing w:val="0"/>
          <w:sz w:val="28"/>
          <w:szCs w:val="28"/>
          <w:lang w:eastAsia="ru-RU"/>
        </w:rPr>
        <w:t>рассмотрения</w:t>
      </w:r>
      <w:proofErr w:type="gramEnd"/>
      <w:r w:rsidRPr="007171BA">
        <w:rPr>
          <w:rFonts w:eastAsia="Times New Roman"/>
          <w:color w:val="000000"/>
          <w:spacing w:val="0"/>
          <w:sz w:val="28"/>
          <w:szCs w:val="28"/>
          <w:lang w:eastAsia="ru-RU"/>
        </w:rPr>
        <w:t xml:space="preserve"> которого комиссия предлагает собственнику помещения представить документы, указанные в пункте 45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предоставить: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технический паспорт жилого помещения, а для нежилых помещений - технический план;</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(абзац 4 п.п.2.6.2.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в) заключения (акты) соответствующих органов государственного надзора (контроля) и юридического лица, являющегося членом </w:t>
      </w:r>
      <w:proofErr w:type="spellStart"/>
      <w:r w:rsidRPr="007171BA">
        <w:rPr>
          <w:rFonts w:eastAsia="Times New Roman"/>
          <w:color w:val="000000"/>
          <w:spacing w:val="0"/>
          <w:sz w:val="28"/>
          <w:szCs w:val="28"/>
          <w:lang w:eastAsia="ru-RU"/>
        </w:rPr>
        <w:t>саморегулируемой</w:t>
      </w:r>
      <w:proofErr w:type="spellEnd"/>
      <w:r w:rsidRPr="007171BA">
        <w:rPr>
          <w:rFonts w:eastAsia="Times New Roman"/>
          <w:color w:val="000000"/>
          <w:spacing w:val="0"/>
          <w:sz w:val="28"/>
          <w:szCs w:val="28"/>
          <w:lang w:eastAsia="ru-RU"/>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в случае, если представление указанных документов в соответствии с абзацем третьим</w:t>
      </w:r>
      <w:proofErr w:type="gramEnd"/>
      <w:r w:rsidRPr="007171BA">
        <w:rPr>
          <w:rFonts w:eastAsia="Times New Roman"/>
          <w:color w:val="000000"/>
          <w:spacing w:val="0"/>
          <w:sz w:val="28"/>
          <w:szCs w:val="28"/>
          <w:lang w:eastAsia="ru-RU"/>
        </w:rPr>
        <w:t xml:space="preserve"> пункта 44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 (Приложение 4).</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Заявитель вправе представить указанные документы самостоятельно.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Непредставление заявителем указанных документов не является основанием для отказа заявителю в предоставлении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Запрещается требовать от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171BA">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 заключение специализированной организации, имеющей допуск к работам по обследованию строительных конструкций зданий и сооружений </w:t>
      </w:r>
      <w:proofErr w:type="gramStart"/>
      <w:r w:rsidRPr="007171BA">
        <w:rPr>
          <w:rFonts w:eastAsia="Times New Roman"/>
          <w:color w:val="000000"/>
          <w:spacing w:val="0"/>
          <w:sz w:val="28"/>
          <w:szCs w:val="28"/>
          <w:lang w:eastAsia="ru-RU"/>
        </w:rPr>
        <w:t>-в</w:t>
      </w:r>
      <w:proofErr w:type="gramEnd"/>
      <w:r w:rsidRPr="007171BA">
        <w:rPr>
          <w:rFonts w:eastAsia="Times New Roman"/>
          <w:color w:val="000000"/>
          <w:spacing w:val="0"/>
          <w:sz w:val="28"/>
          <w:szCs w:val="28"/>
          <w:lang w:eastAsia="ru-RU"/>
        </w:rPr>
        <w:t xml:space="preserve"> случае рассмотрения вопроса о признании многоквартирного жилого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(абзац 3 п.п.2.6.3.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заключение специализированной организации для обследования элементов ограждающих и несущих конструкций жилого помещения - в случае если заключение такой организации является необходимым для принятия решения о признании жилого помещения соответствующим (не соответствующим) установленным требованиям.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2.7. Исчерпывающий перечень документов, необходимых для предоставления муниципальной услуги, в случае признания садового дома жилым домом и жилого дома садовым домом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(п.п.2.7.1.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2.7.1.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а) заявление о признании садового дома жилым домом или жилого дома садовым домом (далее - заявление),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уполномоченного органа местного </w:t>
      </w:r>
      <w:r w:rsidRPr="007171BA">
        <w:rPr>
          <w:rFonts w:eastAsia="Times New Roman"/>
          <w:color w:val="000000"/>
          <w:spacing w:val="0"/>
          <w:sz w:val="28"/>
          <w:szCs w:val="28"/>
          <w:lang w:eastAsia="ru-RU"/>
        </w:rPr>
        <w:lastRenderedPageBreak/>
        <w:t>самоуправления и иных предусмотренных настоящим Положением</w:t>
      </w:r>
      <w:proofErr w:type="gramEnd"/>
      <w:r w:rsidRPr="007171BA">
        <w:rPr>
          <w:rFonts w:eastAsia="Times New Roman"/>
          <w:color w:val="000000"/>
          <w:spacing w:val="0"/>
          <w:sz w:val="28"/>
          <w:szCs w:val="28"/>
          <w:lang w:eastAsia="ru-RU"/>
        </w:rPr>
        <w:t xml:space="preserve"> документов (почтовое отправление с уведомлением о вручении, электронная почта, получение лично в многофункциональном центре, получение лично в уполномоченном органе местного самоуправления);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б)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w:t>
      </w:r>
      <w:proofErr w:type="gramEnd"/>
      <w:r w:rsidRPr="007171BA">
        <w:rPr>
          <w:rFonts w:eastAsia="Times New Roman"/>
          <w:color w:val="000000"/>
          <w:spacing w:val="0"/>
          <w:sz w:val="28"/>
          <w:szCs w:val="28"/>
          <w:lang w:eastAsia="ru-RU"/>
        </w:rPr>
        <w:t xml:space="preserve"> государственном </w:t>
      </w:r>
      <w:proofErr w:type="gramStart"/>
      <w:r w:rsidRPr="007171BA">
        <w:rPr>
          <w:rFonts w:eastAsia="Times New Roman"/>
          <w:color w:val="000000"/>
          <w:spacing w:val="0"/>
          <w:sz w:val="28"/>
          <w:szCs w:val="28"/>
          <w:lang w:eastAsia="ru-RU"/>
        </w:rPr>
        <w:t>реестре</w:t>
      </w:r>
      <w:proofErr w:type="gramEnd"/>
      <w:r w:rsidRPr="007171BA">
        <w:rPr>
          <w:rFonts w:eastAsia="Times New Roman"/>
          <w:color w:val="000000"/>
          <w:spacing w:val="0"/>
          <w:sz w:val="28"/>
          <w:szCs w:val="28"/>
          <w:lang w:eastAsia="ru-RU"/>
        </w:rPr>
        <w:t xml:space="preserve"> недвижимости, или нотариально заверенную копию такого документа;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в)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w:t>
      </w:r>
      <w:proofErr w:type="spellStart"/>
      <w:r w:rsidRPr="007171BA">
        <w:rPr>
          <w:rFonts w:eastAsia="Times New Roman"/>
          <w:color w:val="000000"/>
          <w:spacing w:val="0"/>
          <w:sz w:val="28"/>
          <w:szCs w:val="28"/>
          <w:lang w:eastAsia="ru-RU"/>
        </w:rPr>
        <w:t>саморегулируемой</w:t>
      </w:r>
      <w:proofErr w:type="spellEnd"/>
      <w:r w:rsidRPr="007171BA">
        <w:rPr>
          <w:rFonts w:eastAsia="Times New Roman"/>
          <w:color w:val="000000"/>
          <w:spacing w:val="0"/>
          <w:sz w:val="28"/>
          <w:szCs w:val="28"/>
          <w:lang w:eastAsia="ru-RU"/>
        </w:rPr>
        <w:t xml:space="preserve"> организации в области инженерных изысканий (в случае признания садового дома жилым домом);</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 в случае, если садовый дом или жилой дом обременен правами третьих лиц, - нотариально удостоверенное согласие указанных лиц на признание садового дома жилым домом или жилого дома садовым домом.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spellStart"/>
      <w:r w:rsidRPr="007171BA">
        <w:rPr>
          <w:rFonts w:eastAsia="Times New Roman"/>
          <w:color w:val="000000"/>
          <w:spacing w:val="0"/>
          <w:sz w:val="28"/>
          <w:szCs w:val="28"/>
          <w:lang w:eastAsia="ru-RU"/>
        </w:rPr>
        <w:t>д</w:t>
      </w:r>
      <w:proofErr w:type="spellEnd"/>
      <w:r w:rsidRPr="007171BA">
        <w:rPr>
          <w:rFonts w:eastAsia="Times New Roman"/>
          <w:color w:val="000000"/>
          <w:spacing w:val="0"/>
          <w:sz w:val="28"/>
          <w:szCs w:val="28"/>
          <w:lang w:eastAsia="ru-RU"/>
        </w:rPr>
        <w:t>) заключение экспертизы жилого помещения, проведенной в соответствии с постановлением Правительства Российской Федерации от 21 августа 2019г. № 1082.</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2.7.2. Заявитель вправе не представлять выписку из Единого государственного реестра недвижимости. </w:t>
      </w:r>
      <w:proofErr w:type="gramStart"/>
      <w:r w:rsidRPr="007171BA">
        <w:rPr>
          <w:rFonts w:eastAsia="Times New Roman"/>
          <w:color w:val="000000"/>
          <w:spacing w:val="0"/>
          <w:sz w:val="28"/>
          <w:szCs w:val="28"/>
          <w:lang w:eastAsia="ru-RU"/>
        </w:rPr>
        <w:t>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 уполномоченный орган местного самоуправления запрашивает с использованием единой системы межведомственного электронного взаимодействия в Федеральной службе государственной регистрации, кадастра и картографии выписку из Единого государственного реестра недвижимости, содержащую сведения о зарегистрированных правах на садовый дом или жилой дом.</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2.8. Исчерпывающий перечень оснований для отказа в приеме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Перечень оснований для отказа в приеме документов, необходимых для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отсутствие в заявлении подписи заявителя (представителя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заявление подано лицом, не уполномоченным совершать такого рода действия.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2.9. Исчерпывающий перечень оснований для отказа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2.9.1. Основанием для отказа в предоставлении муниципальной услуги в случае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является: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непредставление указанных в подпункте 2.6.1, 2.7.1 настоящего Административного регламента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выявление обстоятельств, указанных в п. 3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 47, а именно установление, что жилые помещения, расположены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w:t>
      </w:r>
      <w:proofErr w:type="gramEnd"/>
      <w:r w:rsidRPr="007171BA">
        <w:rPr>
          <w:rFonts w:eastAsia="Times New Roman"/>
          <w:color w:val="000000"/>
          <w:spacing w:val="0"/>
          <w:sz w:val="28"/>
          <w:szCs w:val="28"/>
          <w:lang w:eastAsia="ru-RU"/>
        </w:rPr>
        <w:t xml:space="preserve">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В случае непредставления заявителем документов, предусмотренных подпунктом 2.6.1, 2.7.1 настоящего Административного регламента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 предусмотренного подпунктом 2.4.1 настоящего Административного регламента</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2.9.2. в редакции от 16.05.2022 №136)</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2.9.2. Основанием для отказа в предоставлении муниципальной услуги в случае признания садового дома жилым домом и жилого дома садовым домом, является: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а) непредставление заявителем документов, предусмотренных подпунктами "а" и (или) "в" пункта 56 Положения, утв. Постановлением Правительства РФ от 28 января 2006 г. № 47;</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настоящего Положения, или нотариально заверенная копия такого документа не были представлены </w:t>
      </w:r>
      <w:r w:rsidRPr="007171BA">
        <w:rPr>
          <w:rFonts w:eastAsia="Times New Roman"/>
          <w:color w:val="000000"/>
          <w:spacing w:val="0"/>
          <w:sz w:val="28"/>
          <w:szCs w:val="28"/>
          <w:lang w:eastAsia="ru-RU"/>
        </w:rPr>
        <w:lastRenderedPageBreak/>
        <w:t xml:space="preserve">заявителем. </w:t>
      </w:r>
      <w:proofErr w:type="gramStart"/>
      <w:r w:rsidRPr="007171BA">
        <w:rPr>
          <w:rFonts w:eastAsia="Times New Roman"/>
          <w:color w:val="000000"/>
          <w:spacing w:val="0"/>
          <w:sz w:val="28"/>
          <w:szCs w:val="28"/>
          <w:lang w:eastAsia="ru-RU"/>
        </w:rPr>
        <w:t>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w:t>
      </w:r>
      <w:proofErr w:type="gramEnd"/>
      <w:r w:rsidRPr="007171BA">
        <w:rPr>
          <w:rFonts w:eastAsia="Times New Roman"/>
          <w:color w:val="000000"/>
          <w:spacing w:val="0"/>
          <w:sz w:val="28"/>
          <w:szCs w:val="28"/>
          <w:lang w:eastAsia="ru-RU"/>
        </w:rPr>
        <w:t xml:space="preserve"> "б" пункта 56 Положения, утв. Постановлением Правительства РФ от 28 января 2006 г. №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 непредставление заявителем документа, предусмотренного подпунктом "г" пункта 56 Положения, утв. Постановлением Правительства РФ от 28 января 2006 г. № 47в случае если садовый дом или жилой дом обременен правами третьих лиц;</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spellStart"/>
      <w:r w:rsidRPr="007171BA">
        <w:rPr>
          <w:rFonts w:eastAsia="Times New Roman"/>
          <w:color w:val="000000"/>
          <w:spacing w:val="0"/>
          <w:sz w:val="28"/>
          <w:szCs w:val="28"/>
          <w:lang w:eastAsia="ru-RU"/>
        </w:rPr>
        <w:t>д</w:t>
      </w:r>
      <w:proofErr w:type="spellEnd"/>
      <w:r w:rsidRPr="007171BA">
        <w:rPr>
          <w:rFonts w:eastAsia="Times New Roman"/>
          <w:color w:val="000000"/>
          <w:spacing w:val="0"/>
          <w:sz w:val="28"/>
          <w:szCs w:val="28"/>
          <w:lang w:eastAsia="ru-RU"/>
        </w:rPr>
        <w:t>)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7171BA" w:rsidRPr="007171BA" w:rsidRDefault="007171BA" w:rsidP="007171BA">
      <w:pPr>
        <w:spacing w:line="240" w:lineRule="auto"/>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2.10. Размер платы, взимаемой с заявителя при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Муниципальная услуга предоставляется на безвозмездной основе.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2.12.Срок регистрации запроса заявителя о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2.13. Требования к помещениям, в которых предоставляется муниципальная услуга.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2.13.1. Прием граждан осуществляется в специально выделенных для предоставления муниципальных услуг помещениях.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2.13.2.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Доступ заявителей к парковочным местам является бесплатным.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2.13.3.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2.13.4. Места информирования, предназначенные для ознакомления заявителей с информационными материалами, оборудуются: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стульями и столами для оформления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режим работы органов, предоставляющих муниципальную услугу;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графики личного приема граждан уполномоченными должностными лицами;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образцы оформления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2.13.5.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w:t>
      </w:r>
      <w:r w:rsidRPr="007171BA">
        <w:rPr>
          <w:rFonts w:eastAsia="Times New Roman"/>
          <w:color w:val="000000"/>
          <w:spacing w:val="0"/>
          <w:sz w:val="28"/>
          <w:szCs w:val="28"/>
          <w:lang w:eastAsia="ru-RU"/>
        </w:rPr>
        <w:lastRenderedPageBreak/>
        <w:t>оборудовано стулом, иметь место для написания заявлений и размещения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2.13.6. Требования к обеспечению условий доступности муниципальных услуг для инвалидов.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Орган</w:t>
      </w:r>
      <w:proofErr w:type="gramEnd"/>
      <w:r w:rsidRPr="007171BA">
        <w:rPr>
          <w:rFonts w:eastAsia="Times New Roman"/>
          <w:color w:val="000000"/>
          <w:spacing w:val="0"/>
          <w:sz w:val="28"/>
          <w:szCs w:val="28"/>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Если здание и помещения, в котором предоставляется услуга не приспособлены или не полностью приспособлены для потребностей инвалидов, </w:t>
      </w:r>
      <w:proofErr w:type="gramStart"/>
      <w:r w:rsidRPr="007171BA">
        <w:rPr>
          <w:rFonts w:eastAsia="Times New Roman"/>
          <w:color w:val="000000"/>
          <w:spacing w:val="0"/>
          <w:sz w:val="28"/>
          <w:szCs w:val="28"/>
          <w:lang w:eastAsia="ru-RU"/>
        </w:rPr>
        <w:t>орган</w:t>
      </w:r>
      <w:proofErr w:type="gramEnd"/>
      <w:r w:rsidRPr="007171BA">
        <w:rPr>
          <w:rFonts w:eastAsia="Times New Roman"/>
          <w:color w:val="000000"/>
          <w:spacing w:val="0"/>
          <w:sz w:val="28"/>
          <w:szCs w:val="28"/>
          <w:lang w:eastAsia="ru-RU"/>
        </w:rPr>
        <w:t xml:space="preserve"> предоставляющий муниципальную услугу обеспечивает предоставление муниципальной услуги по месту жительства инвалида.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2.14. Показатели доступности и качества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roofErr w:type="gramStart"/>
      <w:r w:rsidRPr="007171BA">
        <w:rPr>
          <w:rFonts w:eastAsia="Times New Roman"/>
          <w:color w:val="000000"/>
          <w:spacing w:val="0"/>
          <w:sz w:val="28"/>
          <w:szCs w:val="28"/>
          <w:lang w:eastAsia="ru-RU"/>
        </w:rPr>
        <w:t>п</w:t>
      </w:r>
      <w:proofErr w:type="gramEnd"/>
      <w:r w:rsidRPr="007171BA">
        <w:rPr>
          <w:rFonts w:eastAsia="Times New Roman"/>
          <w:color w:val="000000"/>
          <w:spacing w:val="0"/>
          <w:sz w:val="28"/>
          <w:szCs w:val="28"/>
          <w:lang w:eastAsia="ru-RU"/>
        </w:rPr>
        <w:t>.п. 2.14.1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2.14.1. Показателями доступности муниципальной услуги являются: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 оборудование мест ожидания и мест приема </w:t>
      </w:r>
      <w:proofErr w:type="gramStart"/>
      <w:r w:rsidRPr="007171BA">
        <w:rPr>
          <w:rFonts w:eastAsia="Times New Roman"/>
          <w:color w:val="000000"/>
          <w:spacing w:val="0"/>
          <w:sz w:val="28"/>
          <w:szCs w:val="28"/>
          <w:lang w:eastAsia="ru-RU"/>
        </w:rPr>
        <w:t>заявителей</w:t>
      </w:r>
      <w:proofErr w:type="gramEnd"/>
      <w:r w:rsidRPr="007171BA">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соблюдение графика работы органа предоставляющего услугу;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возможность получения муниципальной услуги в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2.14.2. Показателями качества муниципальной услуги являются: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соблюдение сроков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2.15.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2.15.1. Прием заявителей (прием и выдача документов) осуществляется уполномоченными должностными лицами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2.15.2. Прием заявителей уполномоченными лицами осуществляется в соответствии с графиком (режимом) работы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2.15.3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2.15.3.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7171BA">
        <w:rPr>
          <w:rFonts w:eastAsia="Times New Roman"/>
          <w:color w:val="000000"/>
          <w:spacing w:val="0"/>
          <w:sz w:val="28"/>
          <w:szCs w:val="28"/>
          <w:lang w:eastAsia="ru-RU"/>
        </w:rPr>
        <w:t>www.adm-otradnoe.ru</w:t>
      </w:r>
      <w:proofErr w:type="spellEnd"/>
      <w:r w:rsidRPr="007171BA">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7171BA">
        <w:rPr>
          <w:rFonts w:eastAsia="Times New Roman"/>
          <w:color w:val="000000"/>
          <w:spacing w:val="0"/>
          <w:sz w:val="28"/>
          <w:szCs w:val="28"/>
          <w:lang w:eastAsia="ru-RU"/>
        </w:rPr>
        <w:t>www.gosuslugi.ru</w:t>
      </w:r>
      <w:proofErr w:type="spellEnd"/>
      <w:r w:rsidRPr="007171BA">
        <w:rPr>
          <w:rFonts w:eastAsia="Times New Roman"/>
          <w:color w:val="000000"/>
          <w:spacing w:val="0"/>
          <w:sz w:val="28"/>
          <w:szCs w:val="28"/>
          <w:lang w:eastAsia="ru-RU"/>
        </w:rPr>
        <w:t>) и Портале Воронежской области (</w:t>
      </w:r>
      <w:proofErr w:type="spellStart"/>
      <w:r w:rsidRPr="007171BA">
        <w:rPr>
          <w:rFonts w:eastAsia="Times New Roman"/>
          <w:color w:val="000000"/>
          <w:spacing w:val="0"/>
          <w:sz w:val="28"/>
          <w:szCs w:val="28"/>
          <w:lang w:eastAsia="ru-RU"/>
        </w:rPr>
        <w:t>www.govvrn.ru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roofErr w:type="gramStart"/>
      <w:r w:rsidRPr="007171BA">
        <w:rPr>
          <w:rFonts w:eastAsia="Times New Roman"/>
          <w:color w:val="000000"/>
          <w:spacing w:val="0"/>
          <w:sz w:val="28"/>
          <w:szCs w:val="28"/>
          <w:lang w:eastAsia="ru-RU"/>
        </w:rPr>
        <w:t>а</w:t>
      </w:r>
      <w:proofErr w:type="gramEnd"/>
      <w:r w:rsidRPr="007171BA">
        <w:rPr>
          <w:rFonts w:eastAsia="Times New Roman"/>
          <w:color w:val="000000"/>
          <w:spacing w:val="0"/>
          <w:sz w:val="28"/>
          <w:szCs w:val="28"/>
          <w:lang w:eastAsia="ru-RU"/>
        </w:rPr>
        <w:t>бзац 1 п.п. 2.15.4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2.15.4.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3. Состав, последовательность и сроки выполнения административных процедур, требования к порядку их выполнения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3.1. Предоставление муниципальной услуги включает в себя следующие административные процедуры: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прием и регистрацию заявления с комплектом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работу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выдачу (направление) заявителю распоряжения и заключения Комиссии либо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5 к настоящему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 Прием заявления и прилагаемых к нему документов, проверка представленных документов на соответствие требованиям п. 2.6. настоящего Административного регламента и регистрация заявления.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3.2.1. Основанием для начала предоставления административной процедуры является: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поступление в адрес органа предоставляющего муниципальную услугу заявления с комплектом документов, необходимых для предоставления муниципальной услуги в виде почтового отправления или в электронном виде.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3.2.2. При личном обращении заявителя или уполномоченного представителя в </w:t>
      </w:r>
      <w:proofErr w:type="gramStart"/>
      <w:r w:rsidRPr="007171BA">
        <w:rPr>
          <w:rFonts w:eastAsia="Times New Roman"/>
          <w:color w:val="000000"/>
          <w:spacing w:val="0"/>
          <w:sz w:val="28"/>
          <w:szCs w:val="28"/>
          <w:lang w:eastAsia="ru-RU"/>
        </w:rPr>
        <w:t>орган</w:t>
      </w:r>
      <w:proofErr w:type="gramEnd"/>
      <w:r w:rsidRPr="007171BA">
        <w:rPr>
          <w:rFonts w:eastAsia="Times New Roman"/>
          <w:color w:val="000000"/>
          <w:spacing w:val="0"/>
          <w:sz w:val="28"/>
          <w:szCs w:val="28"/>
          <w:lang w:eastAsia="ru-RU"/>
        </w:rPr>
        <w:t xml:space="preserve"> предоставляющий муниципальную услугу либо МФЦ должностное лицо, уполномоченное на прием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устанавливает предмет обращения, личность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проверяет соответствие заявления требованиям, установленного образца, согласно приложениям 2-3 к настоящему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При наличии оснований для отказа в приеме документов должностное </w:t>
      </w:r>
      <w:proofErr w:type="gramStart"/>
      <w:r w:rsidRPr="007171BA">
        <w:rPr>
          <w:rFonts w:eastAsia="Times New Roman"/>
          <w:color w:val="000000"/>
          <w:spacing w:val="0"/>
          <w:sz w:val="28"/>
          <w:szCs w:val="28"/>
          <w:lang w:eastAsia="ru-RU"/>
        </w:rPr>
        <w:t>лицо</w:t>
      </w:r>
      <w:proofErr w:type="gramEnd"/>
      <w:r w:rsidRPr="007171BA">
        <w:rPr>
          <w:rFonts w:eastAsia="Times New Roman"/>
          <w:color w:val="000000"/>
          <w:spacing w:val="0"/>
          <w:sz w:val="28"/>
          <w:szCs w:val="28"/>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При отсутствии оснований для отказа в приеме документов должностное </w:t>
      </w:r>
      <w:proofErr w:type="gramStart"/>
      <w:r w:rsidRPr="007171BA">
        <w:rPr>
          <w:rFonts w:eastAsia="Times New Roman"/>
          <w:color w:val="000000"/>
          <w:spacing w:val="0"/>
          <w:sz w:val="28"/>
          <w:szCs w:val="28"/>
          <w:lang w:eastAsia="ru-RU"/>
        </w:rPr>
        <w:t>лицо</w:t>
      </w:r>
      <w:proofErr w:type="gramEnd"/>
      <w:r w:rsidRPr="007171BA">
        <w:rPr>
          <w:rFonts w:eastAsia="Times New Roman"/>
          <w:color w:val="000000"/>
          <w:spacing w:val="0"/>
          <w:sz w:val="28"/>
          <w:szCs w:val="28"/>
          <w:lang w:eastAsia="ru-RU"/>
        </w:rPr>
        <w:t xml:space="preserve"> уполномоченное на прием документов регистрирует заявление с прилагаемым комплектом документов и выдает заявителю расписку в получении документов по установленной форме (приложение 6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3.2.4.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3.2.5. Максимальный срок исполнения административной процедуры - 1 рабочий день.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3.2.6. Результатом административной процедуры является прием и регистрация заявления и комплекта документов либо отказ в приеме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3.3. Рассмотрение представленных документов, истребование документов (сведений), указанных в пункте 2.6.2, 2.7.2 настоящего административного регламента, в рамках межведомственного взаимодействия.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3.3.1. Основанием для начала административной процедуры является поступление зарегистрированного заявления и прилагаемых к нему документов в Комиссию.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3.3.2. В случае отсутствия оснований, установленных пунктом 2.8 настоящего административного регламента, а также отсутствия в представленном пакете документов, указанных в пункте 2.6.2,Комиссия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roofErr w:type="gramStart"/>
      <w:r w:rsidRPr="007171BA">
        <w:rPr>
          <w:rFonts w:eastAsia="Times New Roman"/>
          <w:color w:val="000000"/>
          <w:spacing w:val="0"/>
          <w:sz w:val="28"/>
          <w:szCs w:val="28"/>
          <w:lang w:eastAsia="ru-RU"/>
        </w:rPr>
        <w:t>получает</w:t>
      </w:r>
      <w:proofErr w:type="gramEnd"/>
      <w:r w:rsidRPr="007171BA">
        <w:rPr>
          <w:rFonts w:eastAsia="Times New Roman"/>
          <w:color w:val="000000"/>
          <w:spacing w:val="0"/>
          <w:sz w:val="28"/>
          <w:szCs w:val="28"/>
          <w:lang w:eastAsia="ru-RU"/>
        </w:rPr>
        <w:t xml:space="preserve"> в том числе в электронной форме: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 сведения из Единого государственного реестра прав на недвижимое имущество и сделок с ним о правах на жилое помещение;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технический паспорт жилого помещения, а для нежилых помещений - технический план;</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признано необходимым для принятия решения о признании жилого помещения соответствующим (не соответствующим) установленным в Положении требованиям.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Комиссия вправе запрашивать эти документы в органах государственного надзора (контроля), указанных в абзаце пятом пункта 7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3.3.3. в редакции от 16.05.2022 №136)</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3.3.3.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соответствии помещения требованиям, предъявляемым к жилому помещению, и его пригодности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о выявлении оснований для признания помещения </w:t>
      </w: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многоквартирного дома аварийным и подлежащим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многоквартирного дома аварийным и подлежащим сносу;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об отсутствии оснований для признания жилого помещения </w:t>
      </w: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об отсутствии оснований для признания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случае обследования помещения комиссия составляет в 3 экземплярах акт обследования помещения по форме согласно приложению 5</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3.4. Работа Комиссии по оценке пригодности (непригодности) жилых помещений для постоянного проживания и составление Комиссией заключения в порядке, предусмотренном пунктом 47 Положения.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roofErr w:type="gramStart"/>
      <w:r w:rsidRPr="007171BA">
        <w:rPr>
          <w:rFonts w:eastAsia="Times New Roman"/>
          <w:color w:val="000000"/>
          <w:spacing w:val="0"/>
          <w:sz w:val="28"/>
          <w:szCs w:val="28"/>
          <w:lang w:eastAsia="ru-RU"/>
        </w:rPr>
        <w:t>п</w:t>
      </w:r>
      <w:proofErr w:type="gramEnd"/>
      <w:r w:rsidRPr="007171BA">
        <w:rPr>
          <w:rFonts w:eastAsia="Times New Roman"/>
          <w:color w:val="000000"/>
          <w:spacing w:val="0"/>
          <w:sz w:val="28"/>
          <w:szCs w:val="28"/>
          <w:lang w:eastAsia="ru-RU"/>
        </w:rPr>
        <w:t>.п.3.4.1. в редакции от 07.10.2020 № 207)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3.4.1. Комиссия рассматривает поступившее заявление или заключение органа государственного надзора (контроля), или экспертизу жилого помещения в течение 30 дней </w:t>
      </w:r>
      <w:proofErr w:type="gramStart"/>
      <w:r w:rsidRPr="007171BA">
        <w:rPr>
          <w:rFonts w:eastAsia="Times New Roman"/>
          <w:color w:val="000000"/>
          <w:spacing w:val="0"/>
          <w:sz w:val="28"/>
          <w:szCs w:val="28"/>
          <w:lang w:eastAsia="ru-RU"/>
        </w:rPr>
        <w:t>с даты регистрации</w:t>
      </w:r>
      <w:proofErr w:type="gramEnd"/>
      <w:r w:rsidRPr="007171BA">
        <w:rPr>
          <w:rFonts w:eastAsia="Times New Roman"/>
          <w:color w:val="000000"/>
          <w:spacing w:val="0"/>
          <w:sz w:val="28"/>
          <w:szCs w:val="28"/>
          <w:lang w:eastAsia="ru-RU"/>
        </w:rPr>
        <w:t xml:space="preserve"> и принимает решение (в виде заключения), указанное в пункте 47 Положения, либо решение о проведении дополнительного обследования оцениваемого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(п.п.3.4.1. в редакции от 07.10.2020 № 207)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3.4.2. 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случае обследования помещения комиссия составляет в 3 экземплярах акт обследования помещения по форме согласно приложению 7. Участие в обследовании помещения лиц, указанных в абзаце четвертом пункта 7 Положения, в случае их включения в состав комиссии является обязательным.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3.4.3.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соответствии помещения требованиям, предъявляемым к жилому помещению, и его пригодности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Положении требованиями;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о выявлении оснований для признания помещения </w:t>
      </w: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многоквартирного дома аварийным и подлежащим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выявлении оснований для признания многоквартирного дома аварийным и подлежащим сносу.</w:t>
      </w:r>
    </w:p>
    <w:p w:rsidR="007171BA" w:rsidRPr="007171BA" w:rsidRDefault="007171BA" w:rsidP="007171BA">
      <w:pPr>
        <w:spacing w:line="240" w:lineRule="auto"/>
        <w:ind w:firstLine="709"/>
        <w:jc w:val="both"/>
        <w:rPr>
          <w:rFonts w:eastAsia="Times New Roman"/>
          <w:color w:val="000000"/>
          <w:spacing w:val="0"/>
          <w:sz w:val="28"/>
          <w:szCs w:val="28"/>
          <w:lang w:eastAsia="ru-RU"/>
        </w:rPr>
      </w:pPr>
      <w:bookmarkStart w:id="0" w:name="Par3"/>
      <w:bookmarkEnd w:id="0"/>
      <w:r w:rsidRPr="007171BA">
        <w:rPr>
          <w:rFonts w:eastAsia="Times New Roman"/>
          <w:color w:val="000000"/>
          <w:spacing w:val="0"/>
          <w:sz w:val="28"/>
          <w:szCs w:val="28"/>
          <w:lang w:eastAsia="ru-RU"/>
        </w:rPr>
        <w:lastRenderedPageBreak/>
        <w:t>3.4.4. Результатом административной процедуры является принятие решение (в виде заключения), указанное в пункте 47 Положения, либо решение о проведении дополнительного обследования оцениваемого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3.4.5. Максимальный срок исполнения административной процедуры - 30 дней.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roofErr w:type="gramStart"/>
      <w:r w:rsidRPr="007171BA">
        <w:rPr>
          <w:rFonts w:eastAsia="Times New Roman"/>
          <w:color w:val="000000"/>
          <w:spacing w:val="0"/>
          <w:sz w:val="28"/>
          <w:szCs w:val="28"/>
          <w:lang w:eastAsia="ru-RU"/>
        </w:rPr>
        <w:t>п</w:t>
      </w:r>
      <w:proofErr w:type="gramEnd"/>
      <w:r w:rsidRPr="007171BA">
        <w:rPr>
          <w:rFonts w:eastAsia="Times New Roman"/>
          <w:color w:val="000000"/>
          <w:spacing w:val="0"/>
          <w:sz w:val="28"/>
          <w:szCs w:val="28"/>
          <w:lang w:eastAsia="ru-RU"/>
        </w:rPr>
        <w:t>.п.3.4.6. в редакции от 21.02.2020 № 27)</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3.4.6. </w:t>
      </w:r>
      <w:proofErr w:type="gramStart"/>
      <w:r w:rsidRPr="007171BA">
        <w:rPr>
          <w:rFonts w:eastAsia="Times New Roman"/>
          <w:color w:val="000000"/>
          <w:spacing w:val="0"/>
          <w:sz w:val="28"/>
          <w:szCs w:val="28"/>
          <w:lang w:eastAsia="ru-RU"/>
        </w:rPr>
        <w:t>Два экземпляра заключения, указанного в абзаце восьмом пункта 47 Положения, в 3-дневный срок направляются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 абзацем седьмым пункта 7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w:t>
      </w:r>
      <w:proofErr w:type="gramEnd"/>
      <w:r w:rsidRPr="007171BA">
        <w:rPr>
          <w:rFonts w:eastAsia="Times New Roman"/>
          <w:color w:val="000000"/>
          <w:spacing w:val="0"/>
          <w:sz w:val="28"/>
          <w:szCs w:val="28"/>
          <w:lang w:eastAsia="ru-RU"/>
        </w:rPr>
        <w:t xml:space="preserve"> дома.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3.5. Принятие решения администрацией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3.5.1. </w:t>
      </w:r>
      <w:proofErr w:type="gramStart"/>
      <w:r w:rsidRPr="007171BA">
        <w:rPr>
          <w:rFonts w:eastAsia="Times New Roman"/>
          <w:color w:val="000000"/>
          <w:spacing w:val="0"/>
          <w:sz w:val="28"/>
          <w:szCs w:val="28"/>
          <w:lang w:eastAsia="ru-RU"/>
        </w:rPr>
        <w:t xml:space="preserve">На основании полученного заключения администрация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принимает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w:t>
      </w:r>
      <w:proofErr w:type="gramEnd"/>
      <w:r w:rsidRPr="007171BA">
        <w:rPr>
          <w:rFonts w:eastAsia="Times New Roman"/>
          <w:color w:val="000000"/>
          <w:spacing w:val="0"/>
          <w:sz w:val="28"/>
          <w:szCs w:val="28"/>
          <w:lang w:eastAsia="ru-RU"/>
        </w:rPr>
        <w:t xml:space="preserve"> необходимости проведения ремонтно-восстановительных работ.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3.5.2. По результатам принятого решения уполномоченное должностное лицо: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3.5.2.1. Готовит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3.5.2.2. Передает проект распоряжения администрации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уведомление о мотивированном отказе в </w:t>
      </w:r>
      <w:r w:rsidRPr="007171BA">
        <w:rPr>
          <w:rFonts w:eastAsia="Times New Roman"/>
          <w:color w:val="000000"/>
          <w:spacing w:val="0"/>
          <w:sz w:val="28"/>
          <w:szCs w:val="28"/>
          <w:lang w:eastAsia="ru-RU"/>
        </w:rPr>
        <w:lastRenderedPageBreak/>
        <w:t xml:space="preserve">предоставлении муниципальной услуги на подписание главе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3.5.2.3. Обеспечивает регистрацию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3.5.3. Результатом административной процедуры принятие решения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и издание распоряжения либо подготовка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3.5.4. Максимальный срок исполнения административной процедуры - 30 дней.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3.6. Выдача (направление) заявителю распоряжения и заключения Комиссии либо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bookmarkStart w:id="1" w:name="Par79"/>
      <w:bookmarkEnd w:id="1"/>
      <w:r w:rsidRPr="007171BA">
        <w:rPr>
          <w:rFonts w:eastAsia="Times New Roman"/>
          <w:color w:val="000000"/>
          <w:spacing w:val="0"/>
          <w:sz w:val="28"/>
          <w:szCs w:val="28"/>
          <w:lang w:eastAsia="ru-RU"/>
        </w:rPr>
        <w:t xml:space="preserve">3.6.1. </w:t>
      </w:r>
      <w:proofErr w:type="gramStart"/>
      <w:r w:rsidRPr="007171BA">
        <w:rPr>
          <w:rFonts w:eastAsia="Times New Roman"/>
          <w:color w:val="000000"/>
          <w:spacing w:val="0"/>
          <w:sz w:val="28"/>
          <w:szCs w:val="28"/>
          <w:lang w:eastAsia="ru-RU"/>
        </w:rPr>
        <w:t>Комиссия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w:t>
      </w:r>
      <w:proofErr w:type="gramEnd"/>
      <w:r w:rsidRPr="007171BA">
        <w:rPr>
          <w:rFonts w:eastAsia="Times New Roman"/>
          <w:color w:val="000000"/>
          <w:spacing w:val="0"/>
          <w:sz w:val="28"/>
          <w:szCs w:val="28"/>
          <w:lang w:eastAsia="ru-RU"/>
        </w:rPr>
        <w:t xml:space="preserve"> орган государственного жилищного надзора (муниципального жилищного контроля) по месту нахождения такого помещения или дома либо уведомления о мотивированном отказе в предоставлении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пунктом 36 Положения, решение о признании помещения жилым помещением, жилого помещения пригодным (непригодным) для проживания граждан, а также многоквартирного дома</w:t>
      </w:r>
      <w:proofErr w:type="gramEnd"/>
      <w:r w:rsidRPr="007171BA">
        <w:rPr>
          <w:rFonts w:eastAsia="Times New Roman"/>
          <w:color w:val="000000"/>
          <w:spacing w:val="0"/>
          <w:sz w:val="28"/>
          <w:szCs w:val="28"/>
          <w:lang w:eastAsia="ru-RU"/>
        </w:rPr>
        <w:t xml:space="preserve"> аварийным и подлежащим сносу или реконструкции,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3.6.2. Максимальный срок исполнения административной процедуры –5 календарных дней.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3.7.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3.7.1.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3.7.1.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электронной подписью заявителя (представителя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усиленной квалифицированной электронной подписью заявителя (представителя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лица, действующего от имени юридического лица без доверенности;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3.7.2.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3.7.2.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4. Формы </w:t>
      </w:r>
      <w:proofErr w:type="gramStart"/>
      <w:r w:rsidRPr="007171BA">
        <w:rPr>
          <w:rFonts w:eastAsia="Times New Roman"/>
          <w:color w:val="000000"/>
          <w:spacing w:val="0"/>
          <w:sz w:val="28"/>
          <w:szCs w:val="28"/>
          <w:lang w:eastAsia="ru-RU"/>
        </w:rPr>
        <w:t>контроля за</w:t>
      </w:r>
      <w:proofErr w:type="gramEnd"/>
      <w:r w:rsidRPr="007171BA">
        <w:rPr>
          <w:rFonts w:eastAsia="Times New Roman"/>
          <w:color w:val="000000"/>
          <w:spacing w:val="0"/>
          <w:sz w:val="28"/>
          <w:szCs w:val="28"/>
          <w:lang w:eastAsia="ru-RU"/>
        </w:rPr>
        <w:t xml:space="preserve"> исполнением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4.5 </w:t>
      </w:r>
      <w:proofErr w:type="gramStart"/>
      <w:r w:rsidRPr="007171BA">
        <w:rPr>
          <w:rFonts w:eastAsia="Times New Roman"/>
          <w:color w:val="000000"/>
          <w:spacing w:val="0"/>
          <w:sz w:val="28"/>
          <w:szCs w:val="28"/>
          <w:lang w:eastAsia="ru-RU"/>
        </w:rPr>
        <w:t>Контроль за</w:t>
      </w:r>
      <w:proofErr w:type="gramEnd"/>
      <w:r w:rsidRPr="007171BA">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5.2. Заявитель может обратиться с </w:t>
      </w:r>
      <w:proofErr w:type="gramStart"/>
      <w:r w:rsidRPr="007171BA">
        <w:rPr>
          <w:rFonts w:eastAsia="Times New Roman"/>
          <w:color w:val="000000"/>
          <w:spacing w:val="0"/>
          <w:sz w:val="28"/>
          <w:szCs w:val="28"/>
          <w:lang w:eastAsia="ru-RU"/>
        </w:rPr>
        <w:t>жалобой</w:t>
      </w:r>
      <w:proofErr w:type="gramEnd"/>
      <w:r w:rsidRPr="007171BA">
        <w:rPr>
          <w:rFonts w:eastAsia="Times New Roman"/>
          <w:color w:val="000000"/>
          <w:spacing w:val="0"/>
          <w:sz w:val="28"/>
          <w:szCs w:val="28"/>
          <w:lang w:eastAsia="ru-RU"/>
        </w:rPr>
        <w:t xml:space="preserve"> в том числе в следующих случаях: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нарушение срока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r w:rsidRPr="007171BA">
        <w:rPr>
          <w:rFonts w:eastAsia="Times New Roman"/>
          <w:color w:val="000000"/>
          <w:spacing w:val="0"/>
          <w:sz w:val="28"/>
          <w:szCs w:val="28"/>
          <w:lang w:eastAsia="ru-RU"/>
        </w:rPr>
        <w:lastRenderedPageBreak/>
        <w:t xml:space="preserve">органов местного самоуправления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(п.п. 5.3. в редакции от 28.05.2019 № 163)</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5.4. Жалоба должна содержать: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171BA">
        <w:rPr>
          <w:rFonts w:eastAsia="Times New Roman"/>
          <w:color w:val="000000"/>
          <w:spacing w:val="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В случае оставления без ответа жалобы, содержащей недопустимые высказывания или нечитаемый текст, заявителю в 7 </w:t>
      </w:r>
      <w:proofErr w:type="spellStart"/>
      <w:r w:rsidRPr="007171BA">
        <w:rPr>
          <w:rFonts w:eastAsia="Times New Roman"/>
          <w:color w:val="000000"/>
          <w:spacing w:val="0"/>
          <w:sz w:val="28"/>
          <w:szCs w:val="28"/>
          <w:lang w:eastAsia="ru-RU"/>
        </w:rPr>
        <w:t>дневный</w:t>
      </w:r>
      <w:proofErr w:type="spellEnd"/>
      <w:r w:rsidRPr="007171BA">
        <w:rPr>
          <w:rFonts w:eastAsia="Times New Roman"/>
          <w:color w:val="000000"/>
          <w:spacing w:val="0"/>
          <w:sz w:val="28"/>
          <w:szCs w:val="28"/>
          <w:lang w:eastAsia="ru-RU"/>
        </w:rPr>
        <w:t xml:space="preserve"> срок возвращается данная жалоба, а также направляется уведомление о недопустимости злоупотребления правом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xml:space="preserve">5.9. </w:t>
      </w:r>
      <w:proofErr w:type="gramStart"/>
      <w:r w:rsidRPr="007171BA">
        <w:rPr>
          <w:rFonts w:eastAsia="Times New Roman"/>
          <w:color w:val="000000"/>
          <w:spacing w:val="0"/>
          <w:sz w:val="28"/>
          <w:szCs w:val="28"/>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5.11. В случае установления в ходе или по результатам </w:t>
      </w:r>
      <w:proofErr w:type="gramStart"/>
      <w:r w:rsidRPr="007171BA">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7171BA">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5.12. В случае не согласия с принятым по жалобе решением заявитель вправе обжаловать его в судебном порядке по правилам, установленным процессуальным законодательством Российской Федерации</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left="709" w:firstLine="4678"/>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1</w:t>
      </w:r>
    </w:p>
    <w:p w:rsidR="007171BA" w:rsidRPr="007171BA" w:rsidRDefault="007171BA" w:rsidP="007171BA">
      <w:pPr>
        <w:spacing w:line="240" w:lineRule="auto"/>
        <w:ind w:left="709" w:firstLine="4678"/>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1. </w:t>
      </w:r>
      <w:proofErr w:type="gramStart"/>
      <w:r w:rsidRPr="007171BA">
        <w:rPr>
          <w:rFonts w:eastAsia="Times New Roman"/>
          <w:color w:val="000000"/>
          <w:spacing w:val="0"/>
          <w:sz w:val="28"/>
          <w:szCs w:val="28"/>
          <w:lang w:eastAsia="ru-RU"/>
        </w:rPr>
        <w:t xml:space="preserve">Место нахождения администрации </w:t>
      </w:r>
      <w:proofErr w:type="spellStart"/>
      <w:r w:rsidRPr="007171BA">
        <w:rPr>
          <w:rFonts w:eastAsia="Times New Roman"/>
          <w:color w:val="000000"/>
          <w:spacing w:val="0"/>
          <w:sz w:val="28"/>
          <w:szCs w:val="28"/>
          <w:lang w:eastAsia="ru-RU"/>
        </w:rPr>
        <w:t>Отрадненского</w:t>
      </w:r>
      <w:proofErr w:type="spellEnd"/>
      <w:r w:rsidRPr="007171BA">
        <w:rPr>
          <w:rFonts w:eastAsia="Times New Roman"/>
          <w:color w:val="000000"/>
          <w:spacing w:val="0"/>
          <w:sz w:val="28"/>
          <w:szCs w:val="28"/>
          <w:lang w:eastAsia="ru-RU"/>
        </w:rPr>
        <w:t xml:space="preserve"> сельского поселения </w:t>
      </w:r>
      <w:proofErr w:type="spellStart"/>
      <w:r w:rsidRPr="007171BA">
        <w:rPr>
          <w:rFonts w:eastAsia="Times New Roman"/>
          <w:color w:val="000000"/>
          <w:spacing w:val="0"/>
          <w:sz w:val="28"/>
          <w:szCs w:val="28"/>
          <w:lang w:eastAsia="ru-RU"/>
        </w:rPr>
        <w:t>Новоусманского</w:t>
      </w:r>
      <w:proofErr w:type="spellEnd"/>
      <w:r w:rsidRPr="007171BA">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7171BA">
        <w:rPr>
          <w:rFonts w:eastAsia="Times New Roman"/>
          <w:color w:val="000000"/>
          <w:spacing w:val="0"/>
          <w:sz w:val="28"/>
          <w:szCs w:val="28"/>
          <w:lang w:eastAsia="ru-RU"/>
        </w:rPr>
        <w:t>Новоусманский</w:t>
      </w:r>
      <w:proofErr w:type="spellEnd"/>
      <w:r w:rsidRPr="007171BA">
        <w:rPr>
          <w:rFonts w:eastAsia="Times New Roman"/>
          <w:color w:val="000000"/>
          <w:spacing w:val="0"/>
          <w:sz w:val="28"/>
          <w:szCs w:val="28"/>
          <w:lang w:eastAsia="ru-RU"/>
        </w:rPr>
        <w:t xml:space="preserve"> район, п. Отрадное, ул. Советская, д. 32б.</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График (режим) работы администрации: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понедельник - пятница: с 08.00 до 16.00;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перерыв: с 12.00 до 13.00.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http://adm-otradnoe.ru/</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Адрес электронной почты администрации: otradnensk.nusm@govvrn.ru</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2. Телефоны для справок: 8(47341) 69-1-58.</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Телефон для справок АУ "МФЦ": (473) 226-99-99.</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Официальный сайт АУ "МФЦ" в сети Интернет: </w:t>
      </w:r>
      <w:proofErr w:type="spellStart"/>
      <w:r w:rsidRPr="007171BA">
        <w:rPr>
          <w:rFonts w:eastAsia="Times New Roman"/>
          <w:color w:val="000000"/>
          <w:spacing w:val="0"/>
          <w:sz w:val="28"/>
          <w:szCs w:val="28"/>
          <w:lang w:eastAsia="ru-RU"/>
        </w:rPr>
        <w:t>mfc.vrn.ru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Адрес электронной почты АУ "МФЦ": </w:t>
      </w:r>
      <w:proofErr w:type="spellStart"/>
      <w:r w:rsidRPr="007171BA">
        <w:rPr>
          <w:rFonts w:eastAsia="Times New Roman"/>
          <w:color w:val="000000"/>
          <w:spacing w:val="0"/>
          <w:sz w:val="28"/>
          <w:szCs w:val="28"/>
          <w:lang w:eastAsia="ru-RU"/>
        </w:rPr>
        <w:t>odno-okno@mail.ru</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График работы АУ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вторник, четверг, пятница: с 09.00 до 18.00;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среда: с 11.00 до 20.00;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суббота: с 09.00 до 16.45.</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3.2. Место нахождения филиала АУ «МФЦ» в муниципальном районе: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Воронежская область, с</w:t>
      </w:r>
      <w:proofErr w:type="gramStart"/>
      <w:r w:rsidRPr="007171BA">
        <w:rPr>
          <w:rFonts w:eastAsia="Times New Roman"/>
          <w:color w:val="000000"/>
          <w:spacing w:val="0"/>
          <w:sz w:val="28"/>
          <w:szCs w:val="28"/>
          <w:lang w:eastAsia="ru-RU"/>
        </w:rPr>
        <w:t>.Н</w:t>
      </w:r>
      <w:proofErr w:type="gramEnd"/>
      <w:r w:rsidRPr="007171BA">
        <w:rPr>
          <w:rFonts w:eastAsia="Times New Roman"/>
          <w:color w:val="000000"/>
          <w:spacing w:val="0"/>
          <w:sz w:val="28"/>
          <w:szCs w:val="28"/>
          <w:lang w:eastAsia="ru-RU"/>
        </w:rPr>
        <w:t>овая Усмань, ул.Ленина, д.263 б</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График работы филиала АУ «МФЦ»: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понедельник 8.00-17.00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вторник, среда, четверг, пятница 8.00-20.00</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суббота 8.00-15.45</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воскресенье - выходной день</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2</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Заявление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признании помещения жилым помещением, жилого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 проживания и многоквартирного дома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(для юридических лиц)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межведомственную комиссию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председателя МВК)</w:t>
      </w:r>
    </w:p>
    <w:p w:rsidR="007171BA" w:rsidRPr="007171BA" w:rsidRDefault="007171BA" w:rsidP="007171BA">
      <w:pPr>
        <w:spacing w:line="240" w:lineRule="auto"/>
        <w:ind w:firstLine="709"/>
        <w:jc w:val="both"/>
        <w:rPr>
          <w:rFonts w:eastAsia="Times New Roman"/>
          <w:color w:val="000000"/>
          <w:spacing w:val="0"/>
          <w:sz w:val="28"/>
          <w:szCs w:val="28"/>
          <w:lang w:eastAsia="ru-RU"/>
        </w:rPr>
      </w:pPr>
      <w:bookmarkStart w:id="2" w:name="P379"/>
      <w:bookmarkEnd w:id="2"/>
      <w:r w:rsidRPr="007171BA">
        <w:rPr>
          <w:rFonts w:eastAsia="Times New Roman"/>
          <w:color w:val="000000"/>
          <w:spacing w:val="0"/>
          <w:sz w:val="28"/>
          <w:szCs w:val="28"/>
          <w:lang w:eastAsia="ru-RU"/>
        </w:rPr>
        <w:t>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(полное фирменное наименование юридического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ОГРН _________ </w:t>
      </w:r>
      <w:proofErr w:type="spellStart"/>
      <w:r w:rsidRPr="007171BA">
        <w:rPr>
          <w:rFonts w:eastAsia="Times New Roman"/>
          <w:color w:val="000000"/>
          <w:spacing w:val="0"/>
          <w:sz w:val="28"/>
          <w:szCs w:val="28"/>
          <w:lang w:eastAsia="ru-RU"/>
        </w:rPr>
        <w:t>ИНН______________</w:t>
      </w:r>
      <w:proofErr w:type="gramStart"/>
      <w:r w:rsidRPr="007171BA">
        <w:rPr>
          <w:rFonts w:eastAsia="Times New Roman"/>
          <w:color w:val="000000"/>
          <w:spacing w:val="0"/>
          <w:sz w:val="28"/>
          <w:szCs w:val="28"/>
          <w:lang w:eastAsia="ru-RU"/>
        </w:rPr>
        <w:t>лице</w:t>
      </w:r>
      <w:proofErr w:type="spellEnd"/>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(полностью фамилия, имя, отчество (при наличии))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контактный </w:t>
      </w:r>
      <w:proofErr w:type="spellStart"/>
      <w:r w:rsidRPr="007171BA">
        <w:rPr>
          <w:rFonts w:eastAsia="Times New Roman"/>
          <w:color w:val="000000"/>
          <w:spacing w:val="0"/>
          <w:sz w:val="28"/>
          <w:szCs w:val="28"/>
          <w:lang w:eastAsia="ru-RU"/>
        </w:rPr>
        <w:t>телефон:_____________________</w:t>
      </w:r>
      <w:proofErr w:type="spellEnd"/>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действующи</w:t>
      </w:r>
      <w:proofErr w:type="gramStart"/>
      <w:r w:rsidRPr="007171BA">
        <w:rPr>
          <w:rFonts w:eastAsia="Times New Roman"/>
          <w:color w:val="000000"/>
          <w:spacing w:val="0"/>
          <w:sz w:val="28"/>
          <w:szCs w:val="28"/>
          <w:lang w:eastAsia="ru-RU"/>
        </w:rPr>
        <w:t>й(</w:t>
      </w:r>
      <w:proofErr w:type="spellStart"/>
      <w:proofErr w:type="gramEnd"/>
      <w:r w:rsidRPr="007171BA">
        <w:rPr>
          <w:rFonts w:eastAsia="Times New Roman"/>
          <w:color w:val="000000"/>
          <w:spacing w:val="0"/>
          <w:sz w:val="28"/>
          <w:szCs w:val="28"/>
          <w:lang w:eastAsia="ru-RU"/>
        </w:rPr>
        <w:t>ая</w:t>
      </w:r>
      <w:proofErr w:type="spellEnd"/>
      <w:r w:rsidRPr="007171BA">
        <w:rPr>
          <w:rFonts w:eastAsia="Times New Roman"/>
          <w:color w:val="000000"/>
          <w:spacing w:val="0"/>
          <w:sz w:val="28"/>
          <w:szCs w:val="28"/>
          <w:lang w:eastAsia="ru-RU"/>
        </w:rPr>
        <w:t>) от имени юридического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основании 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(реквизиты документа, подтверждающего полномочия представителя)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местонахождение организации 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Прошу произвести оценку жилого помещения (нежилого помещения, многоквартирного дома) (</w:t>
      </w:r>
      <w:proofErr w:type="gramStart"/>
      <w:r w:rsidRPr="007171BA">
        <w:rPr>
          <w:rFonts w:eastAsia="Times New Roman"/>
          <w:color w:val="000000"/>
          <w:spacing w:val="0"/>
          <w:sz w:val="28"/>
          <w:szCs w:val="28"/>
          <w:lang w:eastAsia="ru-RU"/>
        </w:rPr>
        <w:t>нужное</w:t>
      </w:r>
      <w:proofErr w:type="gramEnd"/>
      <w:r w:rsidRPr="007171BA">
        <w:rPr>
          <w:rFonts w:eastAsia="Times New Roman"/>
          <w:color w:val="000000"/>
          <w:spacing w:val="0"/>
          <w:sz w:val="28"/>
          <w:szCs w:val="28"/>
          <w:lang w:eastAsia="ru-RU"/>
        </w:rPr>
        <w:t xml:space="preserve"> подчеркнуть) требованиям Положения о признании помещения жилым помещением, жилого помещения непригодным </w:t>
      </w:r>
      <w:r w:rsidRPr="007171BA">
        <w:rPr>
          <w:rFonts w:eastAsia="Times New Roman"/>
          <w:color w:val="000000"/>
          <w:spacing w:val="0"/>
          <w:sz w:val="28"/>
          <w:szCs w:val="28"/>
          <w:lang w:eastAsia="ru-RU"/>
        </w:rPr>
        <w:lastRenderedPageBreak/>
        <w:t>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(указанное нежилое помещение жилым, указанное жилое помещение не пригодным (пригодным) для проживания, указанный многоквартирный дом аварийным и подлежащим сносу (аварийным и подлежащим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 нахождения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(указывается полный адрес помещения: субъект Российской Федерации,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муниципальное образование, улица, дом, корпус, строение, квартира (комната))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Способ уведомления (в случае необходимости):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(номер контрактного телефона, адрес электронной почты)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Способ получения результата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(лично, посредством почтовой связи, в виде электронного документа)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документы на _______ листах.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Заявитель: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(при наличии) заявителя) (подпись)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"____"_______________20____г.</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103"/>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3</w:t>
      </w:r>
    </w:p>
    <w:p w:rsidR="007171BA" w:rsidRPr="007171BA" w:rsidRDefault="007171BA" w:rsidP="007171BA">
      <w:pPr>
        <w:spacing w:line="240" w:lineRule="auto"/>
        <w:ind w:firstLine="5103"/>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Заявление</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 признании помещения жилым помещением, жилого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непригодным</w:t>
      </w:r>
      <w:proofErr w:type="gramEnd"/>
      <w:r w:rsidRPr="007171BA">
        <w:rPr>
          <w:rFonts w:eastAsia="Times New Roman"/>
          <w:color w:val="000000"/>
          <w:spacing w:val="0"/>
          <w:sz w:val="28"/>
          <w:szCs w:val="28"/>
          <w:lang w:eastAsia="ru-RU"/>
        </w:rPr>
        <w:t xml:space="preserve"> для проживания и многоквартирного дома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(для физических лиц)</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межведомственную комиссию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председателя МВК)</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bookmarkStart w:id="3" w:name="P479"/>
      <w:bookmarkEnd w:id="3"/>
      <w:r w:rsidRPr="007171BA">
        <w:rPr>
          <w:rFonts w:eastAsia="Times New Roman"/>
          <w:color w:val="000000"/>
          <w:spacing w:val="0"/>
          <w:sz w:val="28"/>
          <w:szCs w:val="28"/>
          <w:lang w:eastAsia="ru-RU"/>
        </w:rPr>
        <w:t>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w:t>
      </w:r>
      <w:proofErr w:type="gramStart"/>
      <w:r w:rsidRPr="007171BA">
        <w:rPr>
          <w:rFonts w:eastAsia="Times New Roman"/>
          <w:color w:val="000000"/>
          <w:spacing w:val="0"/>
          <w:sz w:val="28"/>
          <w:szCs w:val="28"/>
          <w:lang w:eastAsia="ru-RU"/>
        </w:rPr>
        <w:t>, )</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паспорт: серия </w:t>
      </w:r>
      <w:proofErr w:type="spellStart"/>
      <w:r w:rsidRPr="007171BA">
        <w:rPr>
          <w:rFonts w:eastAsia="Times New Roman"/>
          <w:color w:val="000000"/>
          <w:spacing w:val="0"/>
          <w:sz w:val="28"/>
          <w:szCs w:val="28"/>
          <w:lang w:eastAsia="ru-RU"/>
        </w:rPr>
        <w:t>__номер</w:t>
      </w:r>
      <w:proofErr w:type="spellEnd"/>
      <w:r w:rsidRPr="007171BA">
        <w:rPr>
          <w:rFonts w:eastAsia="Times New Roman"/>
          <w:color w:val="000000"/>
          <w:spacing w:val="0"/>
          <w:sz w:val="28"/>
          <w:szCs w:val="28"/>
          <w:lang w:eastAsia="ru-RU"/>
        </w:rPr>
        <w:t xml:space="preserve"> ___, выдан "___" ______ 20__ г.</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(кем выдан документ, удостоверяющий личность)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 жительства заявителя ______ в лице &lt;*&gt; 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(при наличии)</w:t>
      </w:r>
      <w:proofErr w:type="gramStart"/>
      <w:r w:rsidRPr="007171BA">
        <w:rPr>
          <w:rFonts w:eastAsia="Times New Roman"/>
          <w:color w:val="000000"/>
          <w:spacing w:val="0"/>
          <w:sz w:val="28"/>
          <w:szCs w:val="28"/>
          <w:lang w:eastAsia="ru-RU"/>
        </w:rPr>
        <w:t>.</w:t>
      </w:r>
      <w:proofErr w:type="gramEnd"/>
      <w:r w:rsidRPr="007171BA">
        <w:rPr>
          <w:rFonts w:eastAsia="Times New Roman"/>
          <w:color w:val="000000"/>
          <w:spacing w:val="0"/>
          <w:sz w:val="28"/>
          <w:szCs w:val="28"/>
          <w:lang w:eastAsia="ru-RU"/>
        </w:rPr>
        <w:t xml:space="preserve"> </w:t>
      </w:r>
      <w:proofErr w:type="gramStart"/>
      <w:r w:rsidRPr="007171BA">
        <w:rPr>
          <w:rFonts w:eastAsia="Times New Roman"/>
          <w:color w:val="000000"/>
          <w:spacing w:val="0"/>
          <w:sz w:val="28"/>
          <w:szCs w:val="28"/>
          <w:lang w:eastAsia="ru-RU"/>
        </w:rPr>
        <w:t>п</w:t>
      </w:r>
      <w:proofErr w:type="gramEnd"/>
      <w:r w:rsidRPr="007171BA">
        <w:rPr>
          <w:rFonts w:eastAsia="Times New Roman"/>
          <w:color w:val="000000"/>
          <w:spacing w:val="0"/>
          <w:sz w:val="28"/>
          <w:szCs w:val="28"/>
          <w:lang w:eastAsia="ru-RU"/>
        </w:rPr>
        <w:t>редставителя)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 основании 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(реквизиты документа, подтверждающего полномочия представителя)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Прошу произвести оценку жилого помещения (нежилого помещения, многоквартирного дома) (</w:t>
      </w:r>
      <w:proofErr w:type="gramStart"/>
      <w:r w:rsidRPr="007171BA">
        <w:rPr>
          <w:rFonts w:eastAsia="Times New Roman"/>
          <w:color w:val="000000"/>
          <w:spacing w:val="0"/>
          <w:sz w:val="28"/>
          <w:szCs w:val="28"/>
          <w:lang w:eastAsia="ru-RU"/>
        </w:rPr>
        <w:t>нужное</w:t>
      </w:r>
      <w:proofErr w:type="gramEnd"/>
      <w:r w:rsidRPr="007171BA">
        <w:rPr>
          <w:rFonts w:eastAsia="Times New Roman"/>
          <w:color w:val="000000"/>
          <w:spacing w:val="0"/>
          <w:sz w:val="28"/>
          <w:szCs w:val="28"/>
          <w:lang w:eastAsia="ru-RU"/>
        </w:rPr>
        <w:t> подчеркнуть) требованиям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Российской Федерации от 28 января 2006 года N 47, и признать 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(указанное нежилое помещение жилым, указанное жилое помещение непригодным (пригодным) для проживания, указанный многоквартирный дом аварийным и подлежащим сносу (аварийным и подлежащим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 нахождения помещения: 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lastRenderedPageBreak/>
        <w:t>(указывается полный адрес помещения: субъект Российской Федерации,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муниципальное образование, улица, дом, корпус, строение, квартира (комната))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Способ уведомления (в случае необходимости): 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(номер контрактного телефона, адрес электронной почты)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Способ получения результата предоставления муниципальной услуги: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(лично, посредством почтовой связи, в виде электронного документа)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w:t>
      </w:r>
    </w:p>
    <w:p w:rsidR="007171BA" w:rsidRPr="007171BA" w:rsidRDefault="007171BA" w:rsidP="007171BA">
      <w:pPr>
        <w:spacing w:line="240" w:lineRule="auto"/>
        <w:ind w:firstLine="709"/>
        <w:jc w:val="both"/>
        <w:rPr>
          <w:rFonts w:eastAsia="Times New Roman"/>
          <w:color w:val="000000"/>
          <w:spacing w:val="0"/>
          <w:sz w:val="28"/>
          <w:szCs w:val="28"/>
          <w:lang w:eastAsia="ru-RU"/>
        </w:rPr>
      </w:pPr>
      <w:bookmarkStart w:id="4" w:name="P520"/>
      <w:bookmarkEnd w:id="4"/>
      <w:r w:rsidRPr="007171BA">
        <w:rPr>
          <w:rFonts w:eastAsia="Times New Roman"/>
          <w:color w:val="000000"/>
          <w:spacing w:val="0"/>
          <w:sz w:val="28"/>
          <w:szCs w:val="28"/>
          <w:lang w:eastAsia="ru-RU"/>
        </w:rPr>
        <w:t>&lt;*&gt; заполняется в случае обращения с заявлением представителя физического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документы на _______ листах.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Даю согласие на автоматизированную, а также без использования средств автоматизации, обработку моих персональных данных в целях осуществления действий по предоставлению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Предоставляю органу, уполномоченному на предоставление муниципальной услуги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N 152-ФЗ "О персональных данных".</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Заявитель: 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(при наличии) заявителя) (подпись)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"____"_______________20____г.</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lastRenderedPageBreak/>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38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4</w:t>
      </w:r>
    </w:p>
    <w:p w:rsidR="007171BA" w:rsidRPr="007171BA" w:rsidRDefault="007171BA" w:rsidP="007171BA">
      <w:pPr>
        <w:spacing w:line="240" w:lineRule="auto"/>
        <w:ind w:firstLine="538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ЗАКЛЮЧЕНИЕ</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roofErr w:type="gramEnd"/>
    </w:p>
    <w:tbl>
      <w:tblPr>
        <w:tblW w:w="0" w:type="auto"/>
        <w:tblCellMar>
          <w:left w:w="0" w:type="dxa"/>
          <w:right w:w="0" w:type="dxa"/>
        </w:tblCellMar>
        <w:tblLook w:val="04A0"/>
      </w:tblPr>
      <w:tblGrid>
        <w:gridCol w:w="386"/>
        <w:gridCol w:w="3412"/>
        <w:gridCol w:w="1813"/>
        <w:gridCol w:w="3800"/>
      </w:tblGrid>
      <w:tr w:rsidR="007171BA" w:rsidRPr="007171BA" w:rsidTr="007171BA">
        <w:tc>
          <w:tcPr>
            <w:tcW w:w="392" w:type="dxa"/>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w:t>
            </w:r>
          </w:p>
        </w:tc>
        <w:tc>
          <w:tcPr>
            <w:tcW w:w="3747"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1985" w:type="dxa"/>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110"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r>
      <w:tr w:rsidR="007171BA" w:rsidRPr="007171BA" w:rsidTr="007171BA">
        <w:tc>
          <w:tcPr>
            <w:tcW w:w="392"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3747"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1985"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110"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(дата)</w:t>
            </w:r>
          </w:p>
        </w:tc>
      </w:tr>
    </w:tbl>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(месторасположение помещения, в том числе наименования населенного пункта и улицы, номера дома и квартиры)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Межведомственная комиссия, назначенная</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(кем назначена, наименование федерального органа</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составе председателя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и членов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 участии приглашенных экспертов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и приглашенного собственника помещения или уполномоченного им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 результатам рассмотренных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(приводится перечень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и на основании акта межведомственной комиссии, составленного по результатам обследования,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(приводится заключение, взятое из акта обследования (в случае проведения обследования), или указывается,</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что на основании решения межведомственной комиссии обследование не проводилось)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приняла заключение о</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gramStart"/>
      <w:r w:rsidRPr="007171BA">
        <w:rPr>
          <w:rFonts w:eastAsia="Times New Roman"/>
          <w:color w:val="000000"/>
          <w:spacing w:val="0"/>
          <w:sz w:val="28"/>
          <w:szCs w:val="28"/>
          <w:lang w:eastAsia="ru-RU"/>
        </w:rPr>
        <w:t>(приводится обоснование принятого межведомственной комиссией заключения</w:t>
      </w:r>
      <w:proofErr w:type="gramEnd"/>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об оценке соответствия помещения (многоквартирного дома) требованиям, установленным</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Положении о признании помещения жилым помещением, жилого помещения непригодным для проживания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и многоквартирного дома аварийным и подлежащим сносу или реконструкции)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к заключению: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 перечень рассмотренных документов;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акт обследования помещения (в случае проведения обследования);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перечень других материалов, запрошенных межведомственной комиссией;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 особое мнение членов межведомственной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Председатель межведомственной комиссии</w:t>
      </w:r>
    </w:p>
    <w:tbl>
      <w:tblPr>
        <w:tblW w:w="0" w:type="auto"/>
        <w:tblInd w:w="567" w:type="dxa"/>
        <w:tblCellMar>
          <w:left w:w="0" w:type="dxa"/>
          <w:right w:w="0" w:type="dxa"/>
        </w:tblCellMar>
        <w:tblLook w:val="04A0"/>
      </w:tblPr>
      <w:tblGrid>
        <w:gridCol w:w="2773"/>
        <w:gridCol w:w="1232"/>
        <w:gridCol w:w="4839"/>
      </w:tblGrid>
      <w:tr w:rsidR="007171BA" w:rsidRPr="007171BA" w:rsidTr="007171BA">
        <w:tc>
          <w:tcPr>
            <w:tcW w:w="2835"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1276" w:type="dxa"/>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r>
      <w:tr w:rsidR="007171BA" w:rsidRPr="007171BA" w:rsidTr="007171BA">
        <w:tc>
          <w:tcPr>
            <w:tcW w:w="2835"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(подпись)</w:t>
            </w:r>
          </w:p>
        </w:tc>
        <w:tc>
          <w:tcPr>
            <w:tcW w:w="1276"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(Ф.И.О.)</w:t>
            </w:r>
          </w:p>
        </w:tc>
      </w:tr>
    </w:tbl>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Члены межведомственной комиссии:</w:t>
      </w:r>
    </w:p>
    <w:tbl>
      <w:tblPr>
        <w:tblW w:w="0" w:type="auto"/>
        <w:tblInd w:w="567" w:type="dxa"/>
        <w:tblCellMar>
          <w:left w:w="0" w:type="dxa"/>
          <w:right w:w="0" w:type="dxa"/>
        </w:tblCellMar>
        <w:tblLook w:val="04A0"/>
      </w:tblPr>
      <w:tblGrid>
        <w:gridCol w:w="2773"/>
        <w:gridCol w:w="1232"/>
        <w:gridCol w:w="4839"/>
      </w:tblGrid>
      <w:tr w:rsidR="007171BA" w:rsidRPr="007171BA" w:rsidTr="007171BA">
        <w:tc>
          <w:tcPr>
            <w:tcW w:w="2835"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1276" w:type="dxa"/>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r>
      <w:tr w:rsidR="007171BA" w:rsidRPr="007171BA" w:rsidTr="007171BA">
        <w:tc>
          <w:tcPr>
            <w:tcW w:w="2835"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(подпись)</w:t>
            </w:r>
          </w:p>
        </w:tc>
        <w:tc>
          <w:tcPr>
            <w:tcW w:w="1276"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(Ф.И.О.)</w:t>
            </w:r>
          </w:p>
        </w:tc>
      </w:tr>
    </w:tbl>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tbl>
      <w:tblPr>
        <w:tblW w:w="0" w:type="auto"/>
        <w:tblInd w:w="567" w:type="dxa"/>
        <w:tblCellMar>
          <w:left w:w="0" w:type="dxa"/>
          <w:right w:w="0" w:type="dxa"/>
        </w:tblCellMar>
        <w:tblLook w:val="04A0"/>
      </w:tblPr>
      <w:tblGrid>
        <w:gridCol w:w="2773"/>
        <w:gridCol w:w="1232"/>
        <w:gridCol w:w="4839"/>
      </w:tblGrid>
      <w:tr w:rsidR="007171BA" w:rsidRPr="007171BA" w:rsidTr="007171BA">
        <w:tc>
          <w:tcPr>
            <w:tcW w:w="2835"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1276" w:type="dxa"/>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r>
      <w:tr w:rsidR="007171BA" w:rsidRPr="007171BA" w:rsidTr="007171BA">
        <w:tc>
          <w:tcPr>
            <w:tcW w:w="2835"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(подпись)</w:t>
            </w:r>
          </w:p>
        </w:tc>
        <w:tc>
          <w:tcPr>
            <w:tcW w:w="1276"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 </w:t>
            </w:r>
          </w:p>
        </w:tc>
        <w:tc>
          <w:tcPr>
            <w:tcW w:w="4989" w:type="dxa"/>
            <w:tcMar>
              <w:top w:w="0" w:type="dxa"/>
              <w:left w:w="28" w:type="dxa"/>
              <w:bottom w:w="0" w:type="dxa"/>
              <w:right w:w="28" w:type="dxa"/>
            </w:tcMar>
            <w:hideMark/>
          </w:tcPr>
          <w:p w:rsidR="007171BA" w:rsidRPr="007171BA" w:rsidRDefault="007171BA" w:rsidP="007171BA">
            <w:pPr>
              <w:spacing w:line="240" w:lineRule="auto"/>
              <w:ind w:firstLine="709"/>
              <w:jc w:val="both"/>
              <w:rPr>
                <w:rFonts w:eastAsia="Times New Roman"/>
                <w:spacing w:val="0"/>
                <w:sz w:val="28"/>
                <w:szCs w:val="28"/>
                <w:lang w:eastAsia="ru-RU"/>
              </w:rPr>
            </w:pPr>
            <w:r w:rsidRPr="007171BA">
              <w:rPr>
                <w:rFonts w:eastAsia="Times New Roman"/>
                <w:spacing w:val="0"/>
                <w:sz w:val="28"/>
                <w:szCs w:val="28"/>
                <w:lang w:eastAsia="ru-RU"/>
              </w:rPr>
              <w:t>(Ф.И.О.)</w:t>
            </w:r>
          </w:p>
        </w:tc>
      </w:tr>
    </w:tbl>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52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5</w:t>
      </w:r>
    </w:p>
    <w:p w:rsidR="007171BA" w:rsidRPr="007171BA" w:rsidRDefault="007171BA" w:rsidP="007171BA">
      <w:pPr>
        <w:spacing w:line="240" w:lineRule="auto"/>
        <w:ind w:firstLine="552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БЛОК-СХЕМА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pt;height:15pt"/>
        </w:pict>
      </w:r>
      <w:r w:rsidRPr="007171BA">
        <w:rPr>
          <w:rFonts w:eastAsia="Times New Roman"/>
          <w:color w:val="000000"/>
          <w:spacing w:val="0"/>
          <w:sz w:val="28"/>
          <w:szCs w:val="28"/>
          <w:lang w:eastAsia="ru-RU"/>
        </w:rPr>
        <w:pict>
          <v:shape id="_x0000_i1026" type="#_x0000_t75" alt="" style="width:.75pt;height:14.2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27" type="#_x0000_t75" alt="" style="width:21pt;height:.7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28" type="#_x0000_t75" alt="" style="width:.75pt;height:207.75pt"/>
        </w:pict>
      </w:r>
      <w:r w:rsidRPr="007171BA">
        <w:rPr>
          <w:rFonts w:eastAsia="Times New Roman"/>
          <w:color w:val="000000"/>
          <w:spacing w:val="0"/>
          <w:sz w:val="28"/>
          <w:szCs w:val="28"/>
          <w:lang w:eastAsia="ru-RU"/>
        </w:rPr>
        <w:pict>
          <v:shape id="_x0000_i1029" type="#_x0000_t75" alt="" style="width:.75pt;height:15pt"/>
        </w:pict>
      </w:r>
      <w:r w:rsidRPr="007171BA">
        <w:rPr>
          <w:rFonts w:eastAsia="Times New Roman"/>
          <w:color w:val="000000"/>
          <w:spacing w:val="0"/>
          <w:sz w:val="28"/>
          <w:szCs w:val="28"/>
          <w:lang w:eastAsia="ru-RU"/>
        </w:rPr>
        <w:pict>
          <v:shape id="_x0000_i1030" type="#_x0000_t75" alt="" style="width:.75pt;height:20.2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1" type="#_x0000_t75" alt="" style="width:.75pt;height:9.7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2" type="#_x0000_t75" alt="" style="width:.75pt;height:25.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3" type="#_x0000_t75" alt="" style="width:.75pt;height:11.2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4" type="#_x0000_t75" alt="" style="width:276pt;height:.75pt"/>
        </w:pict>
      </w:r>
      <w:r w:rsidRPr="007171BA">
        <w:rPr>
          <w:rFonts w:eastAsia="Times New Roman"/>
          <w:color w:val="000000"/>
          <w:spacing w:val="0"/>
          <w:sz w:val="28"/>
          <w:szCs w:val="28"/>
          <w:lang w:eastAsia="ru-RU"/>
        </w:rPr>
        <w:pict>
          <v:shape id="_x0000_i1035" type="#_x0000_t75" alt="" style="width:13.5pt;height:.7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6" type="#_x0000_t75" alt="" style="width:.75pt;height:21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7" type="#_x0000_t75" alt="" style="width:13.5pt;height:6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8" type="#_x0000_t75" alt="" style="width:.75pt;height:25.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r w:rsidRPr="007171BA">
        <w:rPr>
          <w:rFonts w:eastAsia="Times New Roman"/>
          <w:color w:val="000000"/>
          <w:spacing w:val="0"/>
          <w:sz w:val="28"/>
          <w:szCs w:val="28"/>
          <w:lang w:eastAsia="ru-RU"/>
        </w:rPr>
        <w:pict>
          <v:shape id="_x0000_i1039" type="#_x0000_t75" alt="" style="width:.75pt;height:15pt"/>
        </w:pic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67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6</w:t>
      </w:r>
    </w:p>
    <w:p w:rsidR="007171BA" w:rsidRPr="007171BA" w:rsidRDefault="007171BA" w:rsidP="007171BA">
      <w:pPr>
        <w:spacing w:line="240" w:lineRule="auto"/>
        <w:ind w:firstLine="5670"/>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РАСПИСКА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в получении документов, представленных для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w:t>
      </w:r>
      <w:proofErr w:type="spellStart"/>
      <w:r w:rsidRPr="007171BA">
        <w:rPr>
          <w:rFonts w:eastAsia="Times New Roman"/>
          <w:color w:val="000000"/>
          <w:spacing w:val="0"/>
          <w:sz w:val="28"/>
          <w:szCs w:val="28"/>
          <w:lang w:eastAsia="ru-RU"/>
        </w:rPr>
        <w:t>территории__________________________сельского</w:t>
      </w:r>
      <w:proofErr w:type="spellEnd"/>
      <w:r w:rsidRPr="007171BA">
        <w:rPr>
          <w:rFonts w:eastAsia="Times New Roman"/>
          <w:color w:val="000000"/>
          <w:spacing w:val="0"/>
          <w:sz w:val="28"/>
          <w:szCs w:val="28"/>
          <w:lang w:eastAsia="ru-RU"/>
        </w:rPr>
        <w:t xml:space="preserve"> поселения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Настоящим удостоверяется, что заявитель</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(фамилия, имя, отчество)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представил, а сотрудник_____________________________________________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администрации______________________ сельского поселения получил "_____" ______________ _____ документы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(число) (месяц прописью) (год)</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в количестве ________________ экземпляров </w:t>
      </w:r>
      <w:proofErr w:type="gramStart"/>
      <w:r w:rsidRPr="007171BA">
        <w:rPr>
          <w:rFonts w:eastAsia="Times New Roman"/>
          <w:color w:val="000000"/>
          <w:spacing w:val="0"/>
          <w:sz w:val="28"/>
          <w:szCs w:val="28"/>
          <w:lang w:eastAsia="ru-RU"/>
        </w:rPr>
        <w:t>по</w:t>
      </w:r>
      <w:proofErr w:type="gramEnd"/>
      <w:r w:rsidRPr="007171BA">
        <w:rPr>
          <w:rFonts w:eastAsia="Times New Roman"/>
          <w:color w:val="000000"/>
          <w:spacing w:val="0"/>
          <w:sz w:val="28"/>
          <w:szCs w:val="28"/>
          <w:lang w:eastAsia="ru-RU"/>
        </w:rPr>
        <w:t xml:space="preserve"> прилагаемому к заявлению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(прописью)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xml:space="preserve">перечню документов, необходимых для принятия решения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__________________________________ </w:t>
      </w:r>
      <w:r w:rsidRPr="007171BA">
        <w:rPr>
          <w:rFonts w:eastAsia="Times New Roman"/>
          <w:color w:val="000000"/>
          <w:spacing w:val="0"/>
          <w:sz w:val="28"/>
          <w:szCs w:val="28"/>
          <w:lang w:eastAsia="ru-RU"/>
        </w:rPr>
        <w:lastRenderedPageBreak/>
        <w:t>сельского поселения (согласно п. 2.6.1 настоящего административного регламента).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Перечень документов, которые будут получены по межведомственным запросам: 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 ______________ 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(должность специалиста, (подпись) (расшифровка подписи) ответственного за прием документов)</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rPr>
          <w:rFonts w:eastAsia="Times New Roman"/>
          <w:spacing w:val="0"/>
          <w:sz w:val="28"/>
          <w:szCs w:val="28"/>
          <w:lang w:eastAsia="ru-RU"/>
        </w:rPr>
      </w:pPr>
      <w:r w:rsidRPr="007171BA">
        <w:rPr>
          <w:rFonts w:eastAsia="Times New Roman"/>
          <w:color w:val="000000"/>
          <w:spacing w:val="0"/>
          <w:sz w:val="28"/>
          <w:szCs w:val="28"/>
          <w:lang w:eastAsia="ru-RU"/>
        </w:rPr>
        <w:br w:type="textWrapping" w:clear="all"/>
      </w:r>
    </w:p>
    <w:p w:rsidR="007171BA" w:rsidRPr="007171BA" w:rsidRDefault="007171BA" w:rsidP="007171BA">
      <w:pPr>
        <w:spacing w:line="240" w:lineRule="auto"/>
        <w:rPr>
          <w:rFonts w:eastAsia="Times New Roman"/>
          <w:color w:val="000000"/>
          <w:spacing w:val="0"/>
          <w:sz w:val="28"/>
          <w:szCs w:val="28"/>
          <w:lang w:eastAsia="ru-RU"/>
        </w:rPr>
      </w:pPr>
      <w:r w:rsidRPr="007171BA">
        <w:rPr>
          <w:rFonts w:eastAsia="Times New Roman"/>
          <w:color w:val="800000"/>
          <w:spacing w:val="0"/>
          <w:sz w:val="28"/>
          <w:szCs w:val="28"/>
          <w:lang w:eastAsia="ru-RU"/>
        </w:rPr>
        <w:t> </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7</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 административному регламенту</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7 в редакции от 21.02.2020 № 27)</w:t>
      </w:r>
    </w:p>
    <w:p w:rsidR="007171BA" w:rsidRPr="007171BA" w:rsidRDefault="007171BA" w:rsidP="007171BA">
      <w:pPr>
        <w:spacing w:line="240" w:lineRule="auto"/>
        <w:ind w:firstLine="5245"/>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АКТ</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обследования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(многоквартирного дома)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N 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(дата)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Межведомственная комиссия, назначенная 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 в составе председателя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 и членов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 при участии приглашенных экспертов</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 и приглашенного собственника помещения или уполномоченного им лица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(ф.и.о., занимаемая должность и место работы) произвела обследование помещения (многоквартирного дома) по заявлению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(реквизиты заявителя: ф.и.о. и адрес - для физического лица, наименование организации и занимаемая должность - для юридического лица) и составила настоящий акт обследования помещения (многоквартирного дома)</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(адрес, принадлежность помещения, кадастровый номер, год ввода в эксплуатацию)</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lastRenderedPageBreak/>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Оценка результатов проведенного инструментального контроля и других видов контроля и исследований 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(кем проведен контроль (испытание), по каким показателям, какие фактические значения получены)</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Заключение межведомственной комиссии по результатам обследования помещения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______________________________________________________________________.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Приложение к акту:</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а) результаты инструментального контроля;</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б) результаты лабораторных испытаний;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в) результаты исследований;</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г) заключения экспертов специализированных организаций;</w:t>
      </w:r>
    </w:p>
    <w:p w:rsidR="007171BA" w:rsidRPr="007171BA" w:rsidRDefault="007171BA" w:rsidP="007171BA">
      <w:pPr>
        <w:spacing w:line="240" w:lineRule="auto"/>
        <w:ind w:firstLine="709"/>
        <w:jc w:val="both"/>
        <w:rPr>
          <w:rFonts w:eastAsia="Times New Roman"/>
          <w:color w:val="000000"/>
          <w:spacing w:val="0"/>
          <w:sz w:val="28"/>
          <w:szCs w:val="28"/>
          <w:lang w:eastAsia="ru-RU"/>
        </w:rPr>
      </w:pPr>
      <w:proofErr w:type="spellStart"/>
      <w:r w:rsidRPr="007171BA">
        <w:rPr>
          <w:rFonts w:eastAsia="Times New Roman"/>
          <w:color w:val="000000"/>
          <w:spacing w:val="0"/>
          <w:sz w:val="28"/>
          <w:szCs w:val="28"/>
          <w:lang w:eastAsia="ru-RU"/>
        </w:rPr>
        <w:lastRenderedPageBreak/>
        <w:t>д</w:t>
      </w:r>
      <w:proofErr w:type="spellEnd"/>
      <w:r w:rsidRPr="007171BA">
        <w:rPr>
          <w:rFonts w:eastAsia="Times New Roman"/>
          <w:color w:val="000000"/>
          <w:spacing w:val="0"/>
          <w:sz w:val="28"/>
          <w:szCs w:val="28"/>
          <w:lang w:eastAsia="ru-RU"/>
        </w:rPr>
        <w:t>) другие материалы по решению межведомственной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Председатель межведомственной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(подпись) (ф.и.о.)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Члены межведомственной комиссии</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(подпись) (ф.и.о.)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(подпись) (ф.и.о.)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(подпись) (ф.и.о.)</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__________________________________ __________________________________</w:t>
      </w:r>
    </w:p>
    <w:p w:rsidR="007171BA" w:rsidRPr="007171BA" w:rsidRDefault="007171BA" w:rsidP="007171BA">
      <w:pPr>
        <w:spacing w:line="240" w:lineRule="auto"/>
        <w:ind w:firstLine="709"/>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(подпись) (ф.и.о.)</w:t>
      </w:r>
    </w:p>
    <w:p w:rsidR="007171BA" w:rsidRPr="007171BA" w:rsidRDefault="007171BA" w:rsidP="007171BA">
      <w:pPr>
        <w:spacing w:line="240" w:lineRule="auto"/>
        <w:ind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7171BA" w:rsidRPr="007171BA" w:rsidRDefault="007171BA" w:rsidP="007171BA">
      <w:pPr>
        <w:spacing w:line="240" w:lineRule="auto"/>
        <w:ind w:right="360" w:firstLine="567"/>
        <w:jc w:val="both"/>
        <w:rPr>
          <w:rFonts w:eastAsia="Times New Roman"/>
          <w:color w:val="000000"/>
          <w:spacing w:val="0"/>
          <w:sz w:val="28"/>
          <w:szCs w:val="28"/>
          <w:lang w:eastAsia="ru-RU"/>
        </w:rPr>
      </w:pPr>
      <w:r w:rsidRPr="007171BA">
        <w:rPr>
          <w:rFonts w:eastAsia="Times New Roman"/>
          <w:color w:val="000000"/>
          <w:spacing w:val="0"/>
          <w:sz w:val="28"/>
          <w:szCs w:val="28"/>
          <w:lang w:eastAsia="ru-RU"/>
        </w:rPr>
        <w:t> </w:t>
      </w:r>
    </w:p>
    <w:p w:rsidR="008018E2" w:rsidRPr="007171BA" w:rsidRDefault="008018E2">
      <w:pPr>
        <w:rPr>
          <w:sz w:val="28"/>
          <w:szCs w:val="28"/>
        </w:rPr>
      </w:pPr>
    </w:p>
    <w:sectPr w:rsidR="008018E2" w:rsidRPr="007171BA"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71BA"/>
    <w:rsid w:val="00226F24"/>
    <w:rsid w:val="002448B0"/>
    <w:rsid w:val="003903DC"/>
    <w:rsid w:val="004D1C2D"/>
    <w:rsid w:val="0061290D"/>
    <w:rsid w:val="007171BA"/>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unhideWhenUsed/>
    <w:rsid w:val="007171BA"/>
    <w:pPr>
      <w:spacing w:before="100" w:beforeAutospacing="1" w:after="100" w:afterAutospacing="1" w:line="240" w:lineRule="auto"/>
    </w:pPr>
    <w:rPr>
      <w:rFonts w:eastAsia="Times New Roman"/>
      <w:spacing w:val="0"/>
      <w:szCs w:val="24"/>
      <w:lang w:eastAsia="ru-RU"/>
    </w:rPr>
  </w:style>
  <w:style w:type="paragraph" w:customStyle="1" w:styleId="title">
    <w:name w:val="title"/>
    <w:basedOn w:val="a"/>
    <w:rsid w:val="007171BA"/>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7171BA"/>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7171BA"/>
  </w:style>
  <w:style w:type="paragraph" w:customStyle="1" w:styleId="header">
    <w:name w:val="header"/>
    <w:basedOn w:val="a"/>
    <w:rsid w:val="007171BA"/>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7171BA"/>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171BA"/>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506286090">
      <w:bodyDiv w:val="1"/>
      <w:marLeft w:val="0"/>
      <w:marRight w:val="0"/>
      <w:marTop w:val="0"/>
      <w:marBottom w:val="0"/>
      <w:divBdr>
        <w:top w:val="none" w:sz="0" w:space="0" w:color="auto"/>
        <w:left w:val="none" w:sz="0" w:space="0" w:color="auto"/>
        <w:bottom w:val="none" w:sz="0" w:space="0" w:color="auto"/>
        <w:right w:val="none" w:sz="0" w:space="0" w:color="auto"/>
      </w:divBdr>
      <w:divsChild>
        <w:div w:id="975110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13531</Words>
  <Characters>77133</Characters>
  <Application>Microsoft Office Word</Application>
  <DocSecurity>0</DocSecurity>
  <Lines>642</Lines>
  <Paragraphs>180</Paragraphs>
  <ScaleCrop>false</ScaleCrop>
  <Company>Reanimator Extreme Edition</Company>
  <LinksUpToDate>false</LinksUpToDate>
  <CharactersWithSpaces>90484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2025-01-30T07:22:00Z</dcterms:created>
  <dcterms:modified xsi:type="dcterms:W3CDTF">2025-01-30T07:23:00Z</dcterms:modified>
</cp:coreProperties>
</file>