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noProof/>
          <w:sz w:val="28"/>
          <w:szCs w:val="28"/>
        </w:rPr>
        <w:drawing>
          <wp:inline distT="0" distB="0" distL="0" distR="0">
            <wp:extent cx="561975" cy="752475"/>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АДМИНИСТРАЦИЯ</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ОТРАДНЕНСКОГО СЕЛЬСКОГО ПОСЕЛЕНИЯ</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НОВОУСМАНСКОГО МУНИЦИПАЛЬНОГО РАЙОНА</w:t>
      </w: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ВОРОНЕЖСКОЙ ОБЛАСТИ</w:t>
      </w:r>
    </w:p>
    <w:p w:rsidR="00221FC7" w:rsidRPr="00221FC7" w:rsidRDefault="00221FC7" w:rsidP="00221FC7">
      <w:pPr>
        <w:spacing w:line="276" w:lineRule="auto"/>
        <w:ind w:firstLine="709"/>
        <w:jc w:val="center"/>
        <w:rPr>
          <w:rFonts w:ascii="Times New Roman" w:hAnsi="Times New Roman"/>
          <w:b/>
          <w:sz w:val="28"/>
          <w:szCs w:val="28"/>
        </w:rPr>
      </w:pPr>
    </w:p>
    <w:p w:rsidR="00221FC7" w:rsidRPr="00221FC7" w:rsidRDefault="00221FC7" w:rsidP="00221FC7">
      <w:pPr>
        <w:spacing w:line="276" w:lineRule="auto"/>
        <w:ind w:firstLine="709"/>
        <w:jc w:val="center"/>
        <w:rPr>
          <w:rFonts w:ascii="Times New Roman" w:hAnsi="Times New Roman"/>
          <w:b/>
          <w:sz w:val="28"/>
          <w:szCs w:val="28"/>
        </w:rPr>
      </w:pPr>
      <w:r w:rsidRPr="00221FC7">
        <w:rPr>
          <w:rFonts w:ascii="Times New Roman" w:hAnsi="Times New Roman"/>
          <w:b/>
          <w:sz w:val="28"/>
          <w:szCs w:val="28"/>
        </w:rPr>
        <w:t>П О С Т А Н О В Л Е Н И Е</w:t>
      </w:r>
    </w:p>
    <w:p w:rsidR="00221FC7" w:rsidRPr="00221FC7" w:rsidRDefault="00221FC7" w:rsidP="00221FC7">
      <w:pPr>
        <w:spacing w:line="276" w:lineRule="auto"/>
        <w:ind w:firstLine="709"/>
        <w:rPr>
          <w:rFonts w:ascii="Times New Roman" w:hAnsi="Times New Roman"/>
          <w:sz w:val="28"/>
          <w:szCs w:val="28"/>
        </w:rPr>
      </w:pPr>
    </w:p>
    <w:p w:rsidR="00221FC7" w:rsidRPr="00221FC7" w:rsidRDefault="00221FC7" w:rsidP="00221FC7">
      <w:pPr>
        <w:rPr>
          <w:rFonts w:ascii="Times New Roman" w:hAnsi="Times New Roman"/>
          <w:sz w:val="28"/>
          <w:szCs w:val="28"/>
        </w:rPr>
      </w:pPr>
      <w:r w:rsidRPr="00221FC7">
        <w:rPr>
          <w:rFonts w:ascii="Times New Roman" w:hAnsi="Times New Roman"/>
          <w:sz w:val="28"/>
          <w:szCs w:val="28"/>
        </w:rPr>
        <w:t xml:space="preserve">от </w:t>
      </w:r>
      <w:r w:rsidR="008D08D5">
        <w:rPr>
          <w:rFonts w:ascii="Times New Roman" w:hAnsi="Times New Roman"/>
          <w:sz w:val="28"/>
          <w:szCs w:val="28"/>
        </w:rPr>
        <w:t>25</w:t>
      </w:r>
      <w:r>
        <w:rPr>
          <w:rFonts w:ascii="Times New Roman" w:hAnsi="Times New Roman"/>
          <w:sz w:val="28"/>
          <w:szCs w:val="28"/>
        </w:rPr>
        <w:t>.1</w:t>
      </w:r>
      <w:r w:rsidR="008D08D5">
        <w:rPr>
          <w:rFonts w:ascii="Times New Roman" w:hAnsi="Times New Roman"/>
          <w:sz w:val="28"/>
          <w:szCs w:val="28"/>
        </w:rPr>
        <w:t>0</w:t>
      </w:r>
      <w:r w:rsidRPr="00221FC7">
        <w:rPr>
          <w:rFonts w:ascii="Times New Roman" w:hAnsi="Times New Roman"/>
          <w:sz w:val="28"/>
          <w:szCs w:val="28"/>
        </w:rPr>
        <w:t>.202</w:t>
      </w:r>
      <w:r w:rsidR="008D08D5">
        <w:rPr>
          <w:rFonts w:ascii="Times New Roman" w:hAnsi="Times New Roman"/>
          <w:sz w:val="28"/>
          <w:szCs w:val="28"/>
        </w:rPr>
        <w:t>4</w:t>
      </w:r>
      <w:r w:rsidRPr="00221FC7">
        <w:rPr>
          <w:rFonts w:ascii="Times New Roman" w:hAnsi="Times New Roman"/>
          <w:sz w:val="28"/>
          <w:szCs w:val="28"/>
        </w:rPr>
        <w:t xml:space="preserve"> г. №</w:t>
      </w:r>
      <w:r w:rsidR="008D08D5">
        <w:rPr>
          <w:rFonts w:ascii="Times New Roman" w:hAnsi="Times New Roman"/>
          <w:sz w:val="28"/>
          <w:szCs w:val="28"/>
        </w:rPr>
        <w:t>405</w:t>
      </w:r>
    </w:p>
    <w:p w:rsidR="00221FC7" w:rsidRPr="00221FC7" w:rsidRDefault="00221FC7" w:rsidP="00221FC7">
      <w:pPr>
        <w:rPr>
          <w:rFonts w:ascii="Times New Roman" w:hAnsi="Times New Roman"/>
          <w:sz w:val="28"/>
          <w:szCs w:val="28"/>
        </w:rPr>
      </w:pPr>
      <w:r w:rsidRPr="00221FC7">
        <w:rPr>
          <w:rFonts w:ascii="Times New Roman" w:hAnsi="Times New Roman"/>
          <w:sz w:val="28"/>
          <w:szCs w:val="28"/>
        </w:rPr>
        <w:t>пос. Отрадное</w:t>
      </w:r>
    </w:p>
    <w:p w:rsidR="00F7504A" w:rsidRPr="00221FC7" w:rsidRDefault="00F7504A" w:rsidP="00F7504A">
      <w:pPr>
        <w:pStyle w:val="Title"/>
        <w:spacing w:before="0" w:after="0"/>
        <w:ind w:firstLine="0"/>
        <w:rPr>
          <w:rFonts w:ascii="Times New Roman" w:hAnsi="Times New Roman" w:cs="Times New Roman"/>
        </w:rPr>
      </w:pPr>
    </w:p>
    <w:p w:rsidR="00F7504A" w:rsidRPr="00016F43" w:rsidRDefault="00F7504A" w:rsidP="00F7504A">
      <w:pPr>
        <w:pStyle w:val="Title"/>
        <w:spacing w:before="0" w:after="0"/>
        <w:ind w:firstLine="0"/>
        <w:rPr>
          <w:rFonts w:ascii="Times New Roman" w:hAnsi="Times New Roman" w:cs="Times New Roman"/>
          <w:b w:val="0"/>
          <w:sz w:val="28"/>
          <w:szCs w:val="28"/>
        </w:rPr>
      </w:pPr>
      <w:r w:rsidRPr="00016F43">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8D08D5" w:rsidRPr="00016F43">
        <w:rPr>
          <w:rFonts w:ascii="Times New Roman" w:hAnsi="Times New Roman" w:cs="Times New Roman"/>
          <w:b w:val="0"/>
          <w:bCs w:val="0"/>
          <w:color w:val="000000"/>
          <w:sz w:val="28"/>
          <w:szCs w:val="2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w:t>
      </w:r>
      <w:r w:rsidRPr="00016F43">
        <w:rPr>
          <w:rFonts w:ascii="Times New Roman" w:hAnsi="Times New Roman" w:cs="Times New Roman"/>
          <w:b w:val="0"/>
          <w:sz w:val="28"/>
          <w:szCs w:val="28"/>
        </w:rPr>
        <w:t xml:space="preserve">» на территории </w:t>
      </w:r>
      <w:r w:rsidR="00221FC7" w:rsidRPr="00016F43">
        <w:rPr>
          <w:rFonts w:ascii="Times New Roman" w:hAnsi="Times New Roman" w:cs="Times New Roman"/>
          <w:b w:val="0"/>
          <w:sz w:val="28"/>
          <w:szCs w:val="28"/>
        </w:rPr>
        <w:t>Отрадненского сельского</w:t>
      </w:r>
      <w:r w:rsidRPr="00016F43">
        <w:rPr>
          <w:rFonts w:ascii="Times New Roman" w:hAnsi="Times New Roman" w:cs="Times New Roman"/>
          <w:b w:val="0"/>
          <w:sz w:val="28"/>
          <w:szCs w:val="28"/>
        </w:rPr>
        <w:t xml:space="preserve"> поселения </w:t>
      </w:r>
      <w:r w:rsidR="00221FC7" w:rsidRPr="00016F43">
        <w:rPr>
          <w:rFonts w:ascii="Times New Roman" w:hAnsi="Times New Roman" w:cs="Times New Roman"/>
          <w:b w:val="0"/>
          <w:sz w:val="28"/>
          <w:szCs w:val="28"/>
        </w:rPr>
        <w:t xml:space="preserve">Новоусманского </w:t>
      </w:r>
      <w:r w:rsidRPr="00016F43">
        <w:rPr>
          <w:rFonts w:ascii="Times New Roman" w:hAnsi="Times New Roman" w:cs="Times New Roman"/>
          <w:b w:val="0"/>
          <w:sz w:val="28"/>
          <w:szCs w:val="28"/>
        </w:rPr>
        <w:t>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8D08D5" w:rsidP="00F7504A">
      <w:pPr>
        <w:pStyle w:val="a8"/>
        <w:widowControl w:val="0"/>
        <w:tabs>
          <w:tab w:val="left" w:pos="0"/>
        </w:tabs>
        <w:autoSpaceDE w:val="0"/>
        <w:autoSpaceDN w:val="0"/>
        <w:adjustRightInd w:val="0"/>
        <w:ind w:firstLine="709"/>
        <w:jc w:val="both"/>
      </w:pPr>
      <w:r w:rsidRPr="00CD1634">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1634">
        <w:rPr>
          <w:rStyle w:val="FontStyle18"/>
          <w:b w:val="0"/>
          <w:sz w:val="28"/>
          <w:szCs w:val="28"/>
        </w:rPr>
        <w:t>,</w:t>
      </w:r>
      <w:r w:rsidRPr="00CD1634">
        <w:rPr>
          <w:rFonts w:eastAsiaTheme="minorHAnsi"/>
        </w:rPr>
        <w:t>от 08.07.2024 № 172-ФЗ «О внесении изменений в статьи 2 и 5 Федерального закона «Об организации предоставления государственных и муниципальных услуг»</w:t>
      </w:r>
      <w:r w:rsidRPr="00CD1634">
        <w:t>,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w:t>
      </w:r>
      <w:r>
        <w:t>аселении Российской Федерации»,</w:t>
      </w:r>
      <w:r w:rsidR="00F7504A" w:rsidRPr="00B45849">
        <w:t xml:space="preserve"> Уставом </w:t>
      </w:r>
      <w:r w:rsidR="00221FC7">
        <w:t>Отрадненского сельского</w:t>
      </w:r>
      <w:r w:rsidR="00F7504A" w:rsidRPr="00B45849">
        <w:t xml:space="preserve"> поселения </w:t>
      </w:r>
      <w:r w:rsidR="00221FC7">
        <w:t>Новоусманского</w:t>
      </w:r>
      <w:r w:rsidR="00F7504A" w:rsidRPr="00B45849">
        <w:t xml:space="preserve"> муниципального района</w:t>
      </w:r>
      <w:r w:rsidR="0062668B" w:rsidRPr="00B45849">
        <w:t xml:space="preserve"> Воронежской области</w:t>
      </w:r>
      <w:r w:rsidR="00F7504A" w:rsidRPr="00B45849">
        <w:t xml:space="preserve"> администрация </w:t>
      </w:r>
      <w:r w:rsidR="00221FC7">
        <w:t>Отрадненского сельского</w:t>
      </w:r>
      <w:r w:rsidR="00F7504A" w:rsidRPr="00B45849">
        <w:t xml:space="preserve"> поселения </w:t>
      </w:r>
      <w:r w:rsidR="00221FC7">
        <w:t>Новоусманского</w:t>
      </w:r>
      <w:r w:rsidR="00F7504A" w:rsidRPr="00B45849">
        <w:t xml:space="preserve"> 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 xml:space="preserve">услуги </w:t>
      </w:r>
      <w:r w:rsidRPr="00016F43">
        <w:t>«</w:t>
      </w:r>
      <w:r w:rsidR="008D08D5" w:rsidRPr="00016F43">
        <w:rPr>
          <w:bCs/>
          <w:color w:val="000000"/>
        </w:rPr>
        <w:t>Предоставление земельного участка, находящегося в муниципальной собственности, на торгах</w:t>
      </w:r>
      <w:r w:rsidRPr="00016F43">
        <w:t xml:space="preserve">» на </w:t>
      </w:r>
      <w:r w:rsidRPr="00B45849">
        <w:t xml:space="preserve">территории </w:t>
      </w:r>
      <w:r w:rsidR="00221FC7">
        <w:t xml:space="preserve">Отрадненского </w:t>
      </w:r>
      <w:r w:rsidRPr="00B45849">
        <w:t xml:space="preserve">сельского поселения </w:t>
      </w:r>
      <w:r w:rsidR="00221FC7">
        <w:t>Новоусманского</w:t>
      </w:r>
      <w:r w:rsidR="0062668B" w:rsidRPr="00B45849">
        <w:t xml:space="preserve"> муниципального района 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221FC7">
        <w:rPr>
          <w:rFonts w:ascii="Times New Roman" w:hAnsi="Times New Roman"/>
          <w:sz w:val="28"/>
          <w:szCs w:val="28"/>
        </w:rPr>
        <w:t>Отрадненского</w:t>
      </w:r>
      <w:r w:rsidR="005B4676">
        <w:rPr>
          <w:rFonts w:ascii="Times New Roman" w:hAnsi="Times New Roman"/>
          <w:sz w:val="28"/>
          <w:szCs w:val="28"/>
        </w:rPr>
        <w:t xml:space="preserve"> </w:t>
      </w:r>
      <w:r w:rsidRPr="00B45849">
        <w:rPr>
          <w:rFonts w:ascii="Times New Roman" w:hAnsi="Times New Roman"/>
          <w:sz w:val="28"/>
          <w:szCs w:val="28"/>
        </w:rPr>
        <w:t xml:space="preserve">сельского поселения </w:t>
      </w:r>
      <w:r w:rsidR="005B4676">
        <w:rPr>
          <w:rFonts w:ascii="Times New Roman" w:hAnsi="Times New Roman"/>
          <w:sz w:val="28"/>
          <w:szCs w:val="28"/>
        </w:rPr>
        <w:t xml:space="preserve">Новоусманского </w:t>
      </w:r>
      <w:r w:rsidRPr="00B45849">
        <w:rPr>
          <w:rFonts w:ascii="Times New Roman" w:hAnsi="Times New Roman"/>
          <w:sz w:val="28"/>
          <w:szCs w:val="28"/>
        </w:rPr>
        <w:t>муниципального района Воронежской области</w:t>
      </w:r>
      <w:r w:rsidR="00A71FC9" w:rsidRPr="00B45849">
        <w:rPr>
          <w:rFonts w:ascii="Times New Roman" w:hAnsi="Times New Roman"/>
          <w:sz w:val="28"/>
          <w:szCs w:val="28"/>
        </w:rPr>
        <w:t>:</w:t>
      </w:r>
    </w:p>
    <w:p w:rsidR="00064A3A" w:rsidRPr="00016F43" w:rsidRDefault="00A71FC9" w:rsidP="00016F43">
      <w:pPr>
        <w:pStyle w:val="af4"/>
        <w:spacing w:before="0" w:beforeAutospacing="0" w:after="0" w:afterAutospacing="0"/>
        <w:ind w:firstLine="709"/>
        <w:contextualSpacing/>
        <w:jc w:val="both"/>
        <w:rPr>
          <w:bCs/>
          <w:color w:val="000000"/>
          <w:sz w:val="28"/>
          <w:szCs w:val="28"/>
        </w:rPr>
      </w:pPr>
      <w:r w:rsidRPr="00B45849">
        <w:rPr>
          <w:sz w:val="28"/>
          <w:szCs w:val="28"/>
        </w:rPr>
        <w:lastRenderedPageBreak/>
        <w:t xml:space="preserve">- </w:t>
      </w:r>
      <w:r w:rsidR="00064A3A" w:rsidRPr="00064A3A">
        <w:rPr>
          <w:color w:val="000000"/>
          <w:sz w:val="28"/>
          <w:szCs w:val="28"/>
        </w:rPr>
        <w:t>от 19.02.2016 г. № 60</w:t>
      </w:r>
      <w:r w:rsidR="00064A3A">
        <w:rPr>
          <w:color w:val="000000"/>
          <w:sz w:val="28"/>
          <w:szCs w:val="28"/>
        </w:rPr>
        <w:t xml:space="preserve"> «</w:t>
      </w:r>
      <w:r w:rsidR="00064A3A" w:rsidRPr="00064A3A">
        <w:rPr>
          <w:bCs/>
          <w:color w:val="000000"/>
          <w:sz w:val="28"/>
          <w:szCs w:val="28"/>
        </w:rPr>
        <w:t xml:space="preserve">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w:t>
      </w:r>
      <w:r w:rsidR="00064A3A" w:rsidRPr="00016F43">
        <w:rPr>
          <w:bCs/>
          <w:color w:val="000000"/>
          <w:sz w:val="28"/>
          <w:szCs w:val="28"/>
        </w:rPr>
        <w:t>на торгах»;</w:t>
      </w:r>
    </w:p>
    <w:p w:rsidR="00064A3A" w:rsidRPr="00016F43" w:rsidRDefault="00064A3A" w:rsidP="00016F43">
      <w:pPr>
        <w:pStyle w:val="af4"/>
        <w:spacing w:before="0" w:beforeAutospacing="0" w:after="0" w:afterAutospacing="0"/>
        <w:ind w:firstLine="709"/>
        <w:contextualSpacing/>
        <w:jc w:val="both"/>
        <w:rPr>
          <w:sz w:val="28"/>
          <w:szCs w:val="28"/>
          <w:shd w:val="clear" w:color="auto" w:fill="FFFFFF"/>
        </w:rPr>
      </w:pPr>
      <w:r w:rsidRPr="00016F43">
        <w:rPr>
          <w:bCs/>
          <w:color w:val="000000"/>
          <w:sz w:val="28"/>
          <w:szCs w:val="28"/>
        </w:rPr>
        <w:t xml:space="preserve">- </w:t>
      </w:r>
      <w:r w:rsidRPr="00016F43">
        <w:rPr>
          <w:color w:val="000000"/>
          <w:sz w:val="28"/>
          <w:szCs w:val="28"/>
        </w:rPr>
        <w:t>от 16.03.2016 года № 95 «</w:t>
      </w:r>
      <w:r w:rsidRPr="00064A3A">
        <w:rPr>
          <w:sz w:val="28"/>
          <w:szCs w:val="28"/>
        </w:rPr>
        <w:t>О внесении изменений в постановление администрации Отрадненского   сельского   поселения  от  19.02.2016 года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w:t>
      </w:r>
      <w:r w:rsidRPr="00064A3A">
        <w:rPr>
          <w:sz w:val="28"/>
          <w:szCs w:val="28"/>
          <w:shd w:val="clear" w:color="auto" w:fill="FFFFFF"/>
        </w:rPr>
        <w:t>«</w:t>
      </w:r>
      <w:r w:rsidRPr="00064A3A">
        <w:rPr>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064A3A">
        <w:rPr>
          <w:sz w:val="28"/>
          <w:szCs w:val="28"/>
          <w:shd w:val="clear" w:color="auto" w:fill="FFFFFF"/>
        </w:rPr>
        <w:t>»</w:t>
      </w:r>
      <w:r w:rsidRPr="00016F43">
        <w:rPr>
          <w:sz w:val="28"/>
          <w:szCs w:val="28"/>
          <w:shd w:val="clear" w:color="auto" w:fill="FFFFFF"/>
        </w:rPr>
        <w:t>;</w:t>
      </w:r>
    </w:p>
    <w:p w:rsidR="00064A3A" w:rsidRPr="00016F43" w:rsidRDefault="00064A3A" w:rsidP="00016F43">
      <w:pPr>
        <w:pStyle w:val="af4"/>
        <w:spacing w:before="0" w:beforeAutospacing="0" w:after="0" w:afterAutospacing="0"/>
        <w:ind w:firstLine="709"/>
        <w:contextualSpacing/>
        <w:jc w:val="both"/>
        <w:rPr>
          <w:rStyle w:val="fontstyle11"/>
          <w:color w:val="000000"/>
          <w:sz w:val="28"/>
          <w:szCs w:val="28"/>
        </w:rPr>
      </w:pPr>
      <w:r w:rsidRPr="00016F43">
        <w:rPr>
          <w:sz w:val="28"/>
          <w:szCs w:val="28"/>
          <w:shd w:val="clear" w:color="auto" w:fill="FFFFFF"/>
        </w:rPr>
        <w:t>-</w:t>
      </w:r>
      <w:r w:rsidR="00016F43">
        <w:rPr>
          <w:sz w:val="28"/>
          <w:szCs w:val="28"/>
          <w:shd w:val="clear" w:color="auto" w:fill="FFFFFF"/>
        </w:rPr>
        <w:t xml:space="preserve"> </w:t>
      </w:r>
      <w:r w:rsidRPr="00016F43">
        <w:rPr>
          <w:color w:val="000000"/>
          <w:sz w:val="28"/>
          <w:szCs w:val="28"/>
        </w:rPr>
        <w:t>от 03.11.2016 г. № 410</w:t>
      </w:r>
      <w:r w:rsidR="00016F43">
        <w:rPr>
          <w:color w:val="000000"/>
          <w:sz w:val="28"/>
          <w:szCs w:val="28"/>
        </w:rPr>
        <w:t xml:space="preserve"> «</w:t>
      </w:r>
      <w:r w:rsidRPr="00016F43">
        <w:rPr>
          <w:rStyle w:val="fontstyle11"/>
          <w:color w:val="000000"/>
          <w:sz w:val="28"/>
          <w:szCs w:val="28"/>
        </w:rPr>
        <w:t>О внесении изменений в постановление администрации Отрадненского сельского поселения от </w:t>
      </w:r>
      <w:r w:rsidRPr="00016F43">
        <w:rPr>
          <w:color w:val="000000"/>
          <w:sz w:val="28"/>
          <w:szCs w:val="28"/>
        </w:rPr>
        <w:t>19.02.2016 г. № 60 </w:t>
      </w:r>
      <w:r w:rsidRPr="00016F43">
        <w:rPr>
          <w:rStyle w:val="fontstyle11"/>
          <w:color w:val="000000"/>
          <w:sz w:val="28"/>
          <w:szCs w:val="28"/>
        </w:rPr>
        <w:t>«Об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016F43">
        <w:rPr>
          <w:rStyle w:val="fontstyle11"/>
          <w:color w:val="000000"/>
          <w:sz w:val="28"/>
          <w:szCs w:val="28"/>
        </w:rPr>
        <w:t>;</w:t>
      </w:r>
    </w:p>
    <w:p w:rsidR="00064A3A" w:rsidRPr="00016F43" w:rsidRDefault="00064A3A" w:rsidP="00016F43">
      <w:pPr>
        <w:pStyle w:val="af4"/>
        <w:spacing w:before="0" w:beforeAutospacing="0" w:after="0" w:afterAutospacing="0"/>
        <w:ind w:firstLine="709"/>
        <w:contextualSpacing/>
        <w:jc w:val="both"/>
        <w:rPr>
          <w:color w:val="000000"/>
          <w:sz w:val="28"/>
          <w:szCs w:val="28"/>
        </w:rPr>
      </w:pPr>
      <w:r w:rsidRPr="00016F43">
        <w:rPr>
          <w:rStyle w:val="fontstyle11"/>
          <w:color w:val="000000"/>
          <w:sz w:val="28"/>
          <w:szCs w:val="28"/>
        </w:rPr>
        <w:t>-</w:t>
      </w:r>
      <w:r w:rsidRPr="00016F43">
        <w:rPr>
          <w:color w:val="000000"/>
          <w:sz w:val="28"/>
          <w:szCs w:val="28"/>
        </w:rPr>
        <w:t> </w:t>
      </w:r>
      <w:r w:rsidR="00016F43">
        <w:rPr>
          <w:color w:val="000000"/>
          <w:sz w:val="28"/>
          <w:szCs w:val="28"/>
        </w:rPr>
        <w:t xml:space="preserve">от </w:t>
      </w:r>
      <w:r w:rsidRPr="00016F43">
        <w:rPr>
          <w:color w:val="000000"/>
          <w:sz w:val="28"/>
          <w:szCs w:val="28"/>
        </w:rPr>
        <w:t xml:space="preserve">17.03.2017 г. №96 </w:t>
      </w:r>
      <w:r w:rsidR="00016F43">
        <w:rPr>
          <w:color w:val="000000"/>
          <w:sz w:val="28"/>
          <w:szCs w:val="28"/>
        </w:rPr>
        <w:t>«</w:t>
      </w:r>
      <w:r w:rsidRPr="00016F43">
        <w:rPr>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 г.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w:t>
      </w:r>
      <w:r w:rsidR="00016F43">
        <w:rPr>
          <w:color w:val="000000"/>
          <w:sz w:val="28"/>
          <w:szCs w:val="28"/>
        </w:rPr>
        <w:t>торый не разграничена на торгах</w:t>
      </w:r>
      <w:r w:rsidRPr="00016F43">
        <w:rPr>
          <w:color w:val="000000"/>
          <w:sz w:val="28"/>
          <w:szCs w:val="28"/>
        </w:rPr>
        <w:t>»</w:t>
      </w:r>
      <w:r w:rsidR="00016F43">
        <w:rPr>
          <w:color w:val="000000"/>
          <w:sz w:val="28"/>
          <w:szCs w:val="28"/>
        </w:rPr>
        <w:t>;</w:t>
      </w:r>
    </w:p>
    <w:p w:rsidR="00064A3A" w:rsidRPr="00016F43" w:rsidRDefault="00064A3A"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w:t>
      </w:r>
      <w:r w:rsidR="00016F43">
        <w:rPr>
          <w:color w:val="000000"/>
          <w:sz w:val="28"/>
          <w:szCs w:val="28"/>
        </w:rPr>
        <w:t xml:space="preserve"> </w:t>
      </w:r>
      <w:r w:rsidRPr="00016F43">
        <w:rPr>
          <w:color w:val="000000"/>
          <w:sz w:val="28"/>
          <w:szCs w:val="28"/>
        </w:rPr>
        <w:t>от 16.04.2018 г. № 68</w:t>
      </w:r>
      <w:r w:rsidR="00016F43">
        <w:rPr>
          <w:color w:val="000000"/>
          <w:sz w:val="28"/>
          <w:szCs w:val="28"/>
        </w:rPr>
        <w:t xml:space="preserve"> «</w:t>
      </w:r>
      <w:r w:rsidRPr="00016F43">
        <w:rPr>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 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w:t>
      </w:r>
      <w:r w:rsidRPr="00016F43">
        <w:rPr>
          <w:color w:val="000000"/>
          <w:sz w:val="28"/>
          <w:szCs w:val="28"/>
          <w:shd w:val="clear" w:color="auto" w:fill="FFFFFF"/>
        </w:rPr>
        <w:t>«</w:t>
      </w:r>
      <w:r w:rsidRPr="00016F43">
        <w:rPr>
          <w:color w:val="000000"/>
          <w:sz w:val="28"/>
          <w:szCs w:val="28"/>
        </w:rPr>
        <w:t>Предоставление в собственность, аренду земельного участка, находящегося в муниципальной собственности на торгах</w:t>
      </w:r>
      <w:r w:rsidRPr="00016F43">
        <w:rPr>
          <w:color w:val="000000"/>
          <w:sz w:val="28"/>
          <w:szCs w:val="28"/>
          <w:shd w:val="clear" w:color="auto" w:fill="FFFFFF"/>
        </w:rPr>
        <w:t>»</w:t>
      </w:r>
      <w:r w:rsidR="00016F43">
        <w:rPr>
          <w:color w:val="000000"/>
          <w:sz w:val="28"/>
          <w:szCs w:val="28"/>
          <w:shd w:val="clear" w:color="auto" w:fill="FFFFFF"/>
        </w:rPr>
        <w:t>;</w:t>
      </w:r>
    </w:p>
    <w:p w:rsidR="00064A3A" w:rsidRPr="00016F43" w:rsidRDefault="00064A3A" w:rsidP="00016F43">
      <w:pPr>
        <w:pStyle w:val="af4"/>
        <w:spacing w:before="0" w:beforeAutospacing="0" w:after="0" w:afterAutospacing="0"/>
        <w:ind w:right="-1" w:firstLine="709"/>
        <w:contextualSpacing/>
        <w:jc w:val="both"/>
        <w:rPr>
          <w:color w:val="000000"/>
          <w:sz w:val="28"/>
          <w:szCs w:val="28"/>
        </w:rPr>
      </w:pPr>
      <w:r w:rsidRPr="00016F43">
        <w:rPr>
          <w:color w:val="000000"/>
          <w:sz w:val="28"/>
          <w:szCs w:val="28"/>
        </w:rPr>
        <w:t xml:space="preserve">- </w:t>
      </w:r>
      <w:r w:rsidR="00016F43">
        <w:rPr>
          <w:color w:val="000000"/>
          <w:sz w:val="28"/>
          <w:szCs w:val="28"/>
        </w:rPr>
        <w:t xml:space="preserve">от </w:t>
      </w:r>
      <w:r w:rsidRPr="00016F43">
        <w:rPr>
          <w:color w:val="000000"/>
          <w:sz w:val="28"/>
          <w:szCs w:val="28"/>
        </w:rPr>
        <w:t xml:space="preserve">15.03.2019 г. № 75 </w:t>
      </w:r>
      <w:r w:rsidR="00016F43">
        <w:rPr>
          <w:color w:val="000000"/>
          <w:sz w:val="28"/>
          <w:szCs w:val="28"/>
        </w:rPr>
        <w:t>«</w:t>
      </w:r>
      <w:r w:rsidRPr="00016F43">
        <w:rPr>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 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016F43">
        <w:rPr>
          <w:color w:val="000000"/>
          <w:sz w:val="28"/>
          <w:szCs w:val="28"/>
        </w:rPr>
        <w:t>;</w:t>
      </w:r>
    </w:p>
    <w:p w:rsidR="00064A3A" w:rsidRPr="00016F43" w:rsidRDefault="00064A3A" w:rsidP="00016F43">
      <w:pPr>
        <w:pStyle w:val="af4"/>
        <w:spacing w:before="0" w:beforeAutospacing="0" w:after="0" w:afterAutospacing="0"/>
        <w:ind w:right="141" w:firstLine="709"/>
        <w:contextualSpacing/>
        <w:jc w:val="both"/>
        <w:rPr>
          <w:color w:val="000000"/>
          <w:sz w:val="28"/>
          <w:szCs w:val="28"/>
        </w:rPr>
      </w:pPr>
      <w:r w:rsidRPr="00016F43">
        <w:rPr>
          <w:color w:val="000000"/>
          <w:sz w:val="28"/>
          <w:szCs w:val="28"/>
        </w:rPr>
        <w:lastRenderedPageBreak/>
        <w:t xml:space="preserve">- </w:t>
      </w:r>
      <w:r w:rsidR="00016F43">
        <w:rPr>
          <w:color w:val="000000"/>
          <w:sz w:val="28"/>
          <w:szCs w:val="28"/>
        </w:rPr>
        <w:t xml:space="preserve">от </w:t>
      </w:r>
      <w:r w:rsidRPr="00016F43">
        <w:rPr>
          <w:color w:val="000000"/>
          <w:sz w:val="28"/>
          <w:szCs w:val="28"/>
        </w:rPr>
        <w:t xml:space="preserve">05.04.2019 г. № 110 </w:t>
      </w:r>
      <w:r w:rsidR="00016F43">
        <w:rPr>
          <w:color w:val="000000"/>
          <w:sz w:val="28"/>
          <w:szCs w:val="28"/>
        </w:rPr>
        <w:t>«</w:t>
      </w:r>
      <w:r w:rsidRPr="00016F43">
        <w:rPr>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 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w:t>
      </w:r>
      <w:r w:rsidRPr="00016F43">
        <w:rPr>
          <w:color w:val="000000"/>
          <w:sz w:val="28"/>
          <w:szCs w:val="28"/>
          <w:shd w:val="clear" w:color="auto" w:fill="FFFFFF"/>
        </w:rPr>
        <w:t>«</w:t>
      </w:r>
      <w:r w:rsidRPr="00016F43">
        <w:rPr>
          <w:color w:val="000000"/>
          <w:sz w:val="28"/>
          <w:szCs w:val="28"/>
        </w:rPr>
        <w:t>Предоставление в собственность, аренду земельного участка, находящегося в муниципальной собственности на торгах»</w:t>
      </w:r>
      <w:r w:rsidR="00016F43">
        <w:rPr>
          <w:color w:val="000000"/>
          <w:sz w:val="28"/>
          <w:szCs w:val="28"/>
        </w:rPr>
        <w:t>;</w:t>
      </w:r>
    </w:p>
    <w:p w:rsidR="00016F43" w:rsidRPr="00016F43" w:rsidRDefault="00064A3A" w:rsidP="00016F43">
      <w:pPr>
        <w:pStyle w:val="af4"/>
        <w:spacing w:before="0" w:beforeAutospacing="0" w:after="0" w:afterAutospacing="0"/>
        <w:ind w:firstLine="709"/>
        <w:contextualSpacing/>
        <w:jc w:val="both"/>
        <w:rPr>
          <w:bCs/>
          <w:color w:val="000000"/>
          <w:sz w:val="28"/>
          <w:szCs w:val="28"/>
        </w:rPr>
      </w:pPr>
      <w:r w:rsidRPr="00016F43">
        <w:rPr>
          <w:color w:val="000000"/>
          <w:sz w:val="28"/>
          <w:szCs w:val="28"/>
        </w:rPr>
        <w:t>-</w:t>
      </w:r>
      <w:r w:rsidR="00016F43" w:rsidRPr="00016F43">
        <w:rPr>
          <w:color w:val="000000"/>
          <w:sz w:val="28"/>
          <w:szCs w:val="28"/>
        </w:rPr>
        <w:t xml:space="preserve"> </w:t>
      </w:r>
      <w:r w:rsidR="00016F43">
        <w:rPr>
          <w:color w:val="000000"/>
          <w:sz w:val="28"/>
          <w:szCs w:val="28"/>
        </w:rPr>
        <w:t xml:space="preserve">от </w:t>
      </w:r>
      <w:r w:rsidR="00016F43" w:rsidRPr="00016F43">
        <w:rPr>
          <w:color w:val="000000"/>
          <w:sz w:val="28"/>
          <w:szCs w:val="28"/>
        </w:rPr>
        <w:t xml:space="preserve">16.06.2020 г. № 100 </w:t>
      </w:r>
      <w:r w:rsidR="00016F43">
        <w:rPr>
          <w:color w:val="000000"/>
          <w:sz w:val="28"/>
          <w:szCs w:val="28"/>
        </w:rPr>
        <w:t>«</w:t>
      </w:r>
      <w:r w:rsidR="00016F43" w:rsidRPr="00016F43">
        <w:rPr>
          <w:bCs/>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 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016F43">
        <w:rPr>
          <w:bCs/>
          <w:color w:val="000000"/>
          <w:sz w:val="28"/>
          <w:szCs w:val="28"/>
        </w:rPr>
        <w:t>;</w:t>
      </w:r>
    </w:p>
    <w:p w:rsidR="00016F43" w:rsidRPr="00016F43" w:rsidRDefault="00016F43" w:rsidP="00016F43">
      <w:pPr>
        <w:pStyle w:val="af4"/>
        <w:spacing w:before="0" w:beforeAutospacing="0" w:after="0" w:afterAutospacing="0"/>
        <w:ind w:firstLine="709"/>
        <w:contextualSpacing/>
        <w:jc w:val="both"/>
        <w:rPr>
          <w:bCs/>
          <w:color w:val="000000"/>
          <w:sz w:val="28"/>
          <w:szCs w:val="28"/>
        </w:rPr>
      </w:pPr>
      <w:r w:rsidRPr="00016F43">
        <w:rPr>
          <w:bCs/>
          <w:color w:val="000000"/>
          <w:sz w:val="28"/>
          <w:szCs w:val="28"/>
        </w:rPr>
        <w:t xml:space="preserve">- </w:t>
      </w:r>
      <w:r>
        <w:rPr>
          <w:bCs/>
          <w:color w:val="000000"/>
          <w:sz w:val="28"/>
          <w:szCs w:val="28"/>
        </w:rPr>
        <w:t xml:space="preserve">от </w:t>
      </w:r>
      <w:r w:rsidRPr="00016F43">
        <w:rPr>
          <w:color w:val="000000"/>
          <w:sz w:val="28"/>
          <w:szCs w:val="28"/>
        </w:rPr>
        <w:t xml:space="preserve">22.02.2024 г. № 63 </w:t>
      </w:r>
      <w:r>
        <w:rPr>
          <w:color w:val="000000"/>
          <w:sz w:val="28"/>
          <w:szCs w:val="28"/>
        </w:rPr>
        <w:t>«</w:t>
      </w:r>
      <w:r w:rsidRPr="00016F43">
        <w:rPr>
          <w:bCs/>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bCs/>
          <w:color w:val="000000"/>
          <w:sz w:val="28"/>
          <w:szCs w:val="28"/>
        </w:rPr>
        <w:t>;</w:t>
      </w:r>
    </w:p>
    <w:p w:rsidR="00064A3A" w:rsidRPr="00064A3A" w:rsidRDefault="00016F43" w:rsidP="00016F43">
      <w:pPr>
        <w:pStyle w:val="af4"/>
        <w:spacing w:before="0" w:beforeAutospacing="0" w:after="0" w:afterAutospacing="0"/>
        <w:ind w:firstLine="709"/>
        <w:contextualSpacing/>
        <w:jc w:val="both"/>
        <w:rPr>
          <w:color w:val="000000"/>
          <w:sz w:val="28"/>
          <w:szCs w:val="28"/>
        </w:rPr>
      </w:pPr>
      <w:r w:rsidRPr="00016F43">
        <w:rPr>
          <w:bCs/>
          <w:color w:val="000000"/>
          <w:sz w:val="28"/>
          <w:szCs w:val="28"/>
        </w:rPr>
        <w:t xml:space="preserve">- </w:t>
      </w:r>
      <w:r>
        <w:rPr>
          <w:bCs/>
          <w:color w:val="000000"/>
          <w:sz w:val="28"/>
          <w:szCs w:val="28"/>
        </w:rPr>
        <w:t xml:space="preserve">от </w:t>
      </w:r>
      <w:r w:rsidRPr="00016F43">
        <w:rPr>
          <w:color w:val="000000"/>
          <w:sz w:val="28"/>
          <w:szCs w:val="28"/>
        </w:rPr>
        <w:t xml:space="preserve">16.08.2024 г. № 314 </w:t>
      </w:r>
      <w:r>
        <w:rPr>
          <w:color w:val="000000"/>
          <w:sz w:val="28"/>
          <w:szCs w:val="28"/>
        </w:rPr>
        <w:t>«</w:t>
      </w:r>
      <w:r w:rsidRPr="00016F43">
        <w:rPr>
          <w:bCs/>
          <w:color w:val="000000"/>
          <w:sz w:val="28"/>
          <w:szCs w:val="28"/>
        </w:rPr>
        <w:t>О внесении изменений в постановление администрации Отрадненского сельского поселения Новоусманского муниципального района Воронежской области от 19.02.2016г. № 60 «Об утверждении административного регламента администрации Отрадненского сельского поселения Новоусманского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bCs/>
          <w:color w:val="000000"/>
          <w:sz w:val="28"/>
          <w:szCs w:val="28"/>
        </w:rPr>
        <w:t>.</w:t>
      </w:r>
    </w:p>
    <w:p w:rsidR="003748D2" w:rsidRPr="00B759C0" w:rsidRDefault="003748D2" w:rsidP="003748D2">
      <w:pPr>
        <w:autoSpaceDE w:val="0"/>
        <w:autoSpaceDN w:val="0"/>
        <w:adjustRightInd w:val="0"/>
        <w:rPr>
          <w:rFonts w:ascii="Times New Roman" w:hAnsi="Times New Roman"/>
          <w:sz w:val="28"/>
          <w:szCs w:val="28"/>
        </w:rPr>
      </w:pPr>
      <w:r w:rsidRPr="00B759C0">
        <w:rPr>
          <w:rFonts w:ascii="Times New Roman" w:hAnsi="Times New Roman"/>
          <w:sz w:val="28"/>
          <w:szCs w:val="28"/>
        </w:rPr>
        <w:t xml:space="preserve">3. Настоящее постановление вступает в силу со дня его официального опубликования. </w:t>
      </w:r>
    </w:p>
    <w:p w:rsidR="003748D2" w:rsidRPr="00B759C0" w:rsidRDefault="003748D2" w:rsidP="003748D2">
      <w:pPr>
        <w:tabs>
          <w:tab w:val="left" w:pos="900"/>
        </w:tabs>
        <w:contextualSpacing/>
        <w:rPr>
          <w:rFonts w:ascii="Times New Roman" w:eastAsia="Calibri" w:hAnsi="Times New Roman"/>
          <w:sz w:val="28"/>
          <w:szCs w:val="28"/>
          <w:lang w:eastAsia="en-US"/>
        </w:rPr>
      </w:pPr>
      <w:r w:rsidRPr="00B759C0">
        <w:rPr>
          <w:rFonts w:ascii="Times New Roman" w:eastAsia="Calibri" w:hAnsi="Times New Roman"/>
          <w:sz w:val="28"/>
          <w:szCs w:val="28"/>
          <w:lang w:eastAsia="en-US"/>
        </w:rPr>
        <w:t>4. Контроль за исполнением настоящего постановления оставляю за собой.</w:t>
      </w:r>
    </w:p>
    <w:p w:rsidR="003748D2" w:rsidRPr="000308EF" w:rsidRDefault="003748D2" w:rsidP="003748D2">
      <w:pPr>
        <w:spacing w:line="276" w:lineRule="auto"/>
        <w:ind w:firstLine="0"/>
        <w:rPr>
          <w:sz w:val="28"/>
          <w:szCs w:val="28"/>
        </w:rPr>
      </w:pPr>
    </w:p>
    <w:p w:rsidR="00B759C0" w:rsidRDefault="00B759C0" w:rsidP="00B759C0">
      <w:pPr>
        <w:tabs>
          <w:tab w:val="left" w:pos="709"/>
        </w:tabs>
        <w:snapToGrid w:val="0"/>
        <w:ind w:firstLine="0"/>
        <w:rPr>
          <w:rFonts w:ascii="Times New Roman" w:hAnsi="Times New Roman"/>
          <w:sz w:val="28"/>
          <w:szCs w:val="28"/>
          <w:lang w:eastAsia="ar-SA"/>
        </w:rPr>
      </w:pPr>
    </w:p>
    <w:p w:rsidR="00B759C0" w:rsidRDefault="00B759C0" w:rsidP="00B759C0">
      <w:pPr>
        <w:tabs>
          <w:tab w:val="left" w:pos="709"/>
        </w:tabs>
        <w:snapToGrid w:val="0"/>
        <w:ind w:firstLine="0"/>
        <w:rPr>
          <w:rFonts w:ascii="Times New Roman" w:hAnsi="Times New Roman"/>
          <w:sz w:val="28"/>
          <w:szCs w:val="28"/>
          <w:lang w:eastAsia="ar-SA"/>
        </w:rPr>
      </w:pPr>
    </w:p>
    <w:p w:rsidR="003748D2" w:rsidRPr="003748D2" w:rsidRDefault="003748D2" w:rsidP="00B759C0">
      <w:pPr>
        <w:tabs>
          <w:tab w:val="left" w:pos="709"/>
        </w:tabs>
        <w:snapToGrid w:val="0"/>
        <w:ind w:firstLine="0"/>
        <w:rPr>
          <w:rFonts w:ascii="Times New Roman" w:hAnsi="Times New Roman"/>
          <w:sz w:val="28"/>
          <w:szCs w:val="28"/>
          <w:lang w:eastAsia="ar-SA"/>
        </w:rPr>
      </w:pPr>
      <w:r w:rsidRPr="003748D2">
        <w:rPr>
          <w:rFonts w:ascii="Times New Roman" w:hAnsi="Times New Roman"/>
          <w:sz w:val="28"/>
          <w:szCs w:val="28"/>
          <w:lang w:eastAsia="ar-SA"/>
        </w:rPr>
        <w:t>Глава Отрадненского</w:t>
      </w:r>
    </w:p>
    <w:p w:rsidR="003748D2" w:rsidRPr="003748D2" w:rsidRDefault="003748D2" w:rsidP="00B759C0">
      <w:pPr>
        <w:tabs>
          <w:tab w:val="left" w:pos="709"/>
        </w:tabs>
        <w:snapToGrid w:val="0"/>
        <w:ind w:firstLine="0"/>
        <w:rPr>
          <w:rFonts w:ascii="Times New Roman" w:hAnsi="Times New Roman"/>
        </w:rPr>
      </w:pPr>
      <w:r w:rsidRPr="003748D2">
        <w:rPr>
          <w:rFonts w:ascii="Times New Roman" w:hAnsi="Times New Roman"/>
          <w:sz w:val="28"/>
          <w:szCs w:val="28"/>
          <w:lang w:eastAsia="ar-SA"/>
        </w:rPr>
        <w:t xml:space="preserve">сельского поселения                                                               </w:t>
      </w:r>
      <w:r>
        <w:rPr>
          <w:rFonts w:ascii="Times New Roman" w:hAnsi="Times New Roman"/>
          <w:sz w:val="28"/>
          <w:szCs w:val="28"/>
          <w:lang w:eastAsia="ar-SA"/>
        </w:rPr>
        <w:t xml:space="preserve"> </w:t>
      </w:r>
      <w:r w:rsidRPr="003748D2">
        <w:rPr>
          <w:rFonts w:ascii="Times New Roman" w:hAnsi="Times New Roman"/>
          <w:sz w:val="28"/>
          <w:szCs w:val="28"/>
          <w:lang w:eastAsia="ar-SA"/>
        </w:rPr>
        <w:tab/>
        <w:t>А.А. Кокин</w:t>
      </w:r>
    </w:p>
    <w:p w:rsidR="003748D2" w:rsidRPr="003C0015" w:rsidRDefault="003748D2" w:rsidP="003748D2">
      <w:pPr>
        <w:widowControl w:val="0"/>
        <w:autoSpaceDE w:val="0"/>
        <w:autoSpaceDN w:val="0"/>
        <w:adjustRightInd w:val="0"/>
        <w:ind w:firstLine="851"/>
        <w:jc w:val="center"/>
        <w:rPr>
          <w:b/>
          <w:sz w:val="28"/>
          <w:szCs w:val="28"/>
        </w:rPr>
      </w:pPr>
    </w:p>
    <w:p w:rsidR="00F7504A" w:rsidRPr="00B45849" w:rsidRDefault="00F7504A" w:rsidP="00F7504A">
      <w:pPr>
        <w:ind w:left="3969" w:firstLine="0"/>
        <w:rPr>
          <w:rFonts w:ascii="Times New Roman" w:hAnsi="Times New Roman"/>
          <w:sz w:val="28"/>
          <w:szCs w:val="28"/>
        </w:rPr>
      </w:pPr>
    </w:p>
    <w:p w:rsidR="00D50FF1" w:rsidRPr="00B45849" w:rsidRDefault="00F7504A" w:rsidP="00432821">
      <w:r w:rsidRPr="00B45849">
        <w:br w:type="page"/>
      </w:r>
    </w:p>
    <w:p w:rsidR="00432821" w:rsidRPr="00432821" w:rsidRDefault="00432821" w:rsidP="00432821">
      <w:pPr>
        <w:rPr>
          <w:rFonts w:ascii="Times New Roman" w:hAnsi="Times New Roman"/>
          <w:sz w:val="28"/>
          <w:szCs w:val="28"/>
        </w:rPr>
      </w:pPr>
      <w:r>
        <w:rPr>
          <w:rFonts w:ascii="Times New Roman" w:hAnsi="Times New Roman"/>
          <w:sz w:val="28"/>
          <w:szCs w:val="28"/>
        </w:rPr>
        <w:lastRenderedPageBreak/>
        <w:t xml:space="preserve">                                                            </w:t>
      </w:r>
      <w:r w:rsidRPr="00432821">
        <w:rPr>
          <w:rFonts w:ascii="Times New Roman" w:hAnsi="Times New Roman"/>
          <w:sz w:val="28"/>
          <w:szCs w:val="28"/>
        </w:rPr>
        <w:t>Приложение</w:t>
      </w:r>
    </w:p>
    <w:p w:rsidR="00432821" w:rsidRPr="00432821" w:rsidRDefault="00432821" w:rsidP="00432821">
      <w:pPr>
        <w:ind w:left="5103" w:firstLine="0"/>
        <w:rPr>
          <w:rFonts w:ascii="Times New Roman" w:hAnsi="Times New Roman"/>
          <w:sz w:val="28"/>
          <w:szCs w:val="28"/>
        </w:rPr>
      </w:pPr>
      <w:r w:rsidRPr="00432821">
        <w:rPr>
          <w:rFonts w:ascii="Times New Roman" w:hAnsi="Times New Roman"/>
          <w:sz w:val="28"/>
          <w:szCs w:val="28"/>
        </w:rPr>
        <w:t>к постановлению администрации</w:t>
      </w:r>
    </w:p>
    <w:p w:rsidR="00432821" w:rsidRPr="00432821" w:rsidRDefault="00432821" w:rsidP="00432821">
      <w:pPr>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 xml:space="preserve">Отрадненского </w:t>
      </w:r>
    </w:p>
    <w:p w:rsidR="00432821" w:rsidRPr="00432821" w:rsidRDefault="00432821" w:rsidP="00432821">
      <w:pPr>
        <w:ind w:firstLine="0"/>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 xml:space="preserve">сельского поселения </w:t>
      </w:r>
    </w:p>
    <w:p w:rsidR="00432821" w:rsidRPr="00432821" w:rsidRDefault="00432821" w:rsidP="00432821">
      <w:pPr>
        <w:ind w:left="5103" w:firstLine="0"/>
        <w:rPr>
          <w:rFonts w:ascii="Times New Roman" w:hAnsi="Times New Roman"/>
          <w:sz w:val="28"/>
          <w:szCs w:val="28"/>
        </w:rPr>
      </w:pPr>
      <w:r w:rsidRPr="00432821">
        <w:rPr>
          <w:rFonts w:ascii="Times New Roman" w:hAnsi="Times New Roman"/>
          <w:sz w:val="28"/>
          <w:szCs w:val="28"/>
        </w:rPr>
        <w:t xml:space="preserve">Новоусманского муниципального района Воронежской области </w:t>
      </w:r>
    </w:p>
    <w:p w:rsidR="00432821" w:rsidRPr="00432821" w:rsidRDefault="00432821" w:rsidP="00432821">
      <w:pPr>
        <w:rPr>
          <w:rFonts w:ascii="Times New Roman" w:hAnsi="Times New Roman"/>
          <w:sz w:val="28"/>
          <w:szCs w:val="28"/>
        </w:rPr>
      </w:pPr>
      <w:r>
        <w:rPr>
          <w:rFonts w:ascii="Times New Roman" w:hAnsi="Times New Roman"/>
          <w:sz w:val="28"/>
          <w:szCs w:val="28"/>
        </w:rPr>
        <w:t xml:space="preserve">                                                            </w:t>
      </w:r>
      <w:r w:rsidRPr="00432821">
        <w:rPr>
          <w:rFonts w:ascii="Times New Roman" w:hAnsi="Times New Roman"/>
          <w:sz w:val="28"/>
          <w:szCs w:val="28"/>
        </w:rPr>
        <w:t>от «</w:t>
      </w:r>
      <w:r w:rsidR="00016F43">
        <w:rPr>
          <w:rFonts w:ascii="Times New Roman" w:hAnsi="Times New Roman"/>
          <w:sz w:val="28"/>
          <w:szCs w:val="28"/>
        </w:rPr>
        <w:t>25</w:t>
      </w:r>
      <w:r w:rsidRPr="00432821">
        <w:rPr>
          <w:rFonts w:ascii="Times New Roman" w:hAnsi="Times New Roman"/>
          <w:sz w:val="28"/>
          <w:szCs w:val="28"/>
        </w:rPr>
        <w:t xml:space="preserve">» </w:t>
      </w:r>
      <w:r w:rsidR="00016F43">
        <w:rPr>
          <w:rFonts w:ascii="Times New Roman" w:hAnsi="Times New Roman"/>
          <w:sz w:val="28"/>
          <w:szCs w:val="28"/>
        </w:rPr>
        <w:t>октября</w:t>
      </w:r>
      <w:r w:rsidRPr="00432821">
        <w:rPr>
          <w:rFonts w:ascii="Times New Roman" w:hAnsi="Times New Roman"/>
          <w:sz w:val="28"/>
          <w:szCs w:val="28"/>
        </w:rPr>
        <w:t xml:space="preserve"> 202</w:t>
      </w:r>
      <w:r w:rsidR="00016F43">
        <w:rPr>
          <w:rFonts w:ascii="Times New Roman" w:hAnsi="Times New Roman"/>
          <w:sz w:val="28"/>
          <w:szCs w:val="28"/>
        </w:rPr>
        <w:t>4</w:t>
      </w:r>
      <w:r w:rsidRPr="00432821">
        <w:rPr>
          <w:rFonts w:ascii="Times New Roman" w:hAnsi="Times New Roman"/>
          <w:sz w:val="28"/>
          <w:szCs w:val="28"/>
        </w:rPr>
        <w:t xml:space="preserve"> г. № </w:t>
      </w:r>
      <w:r w:rsidR="00B759C0">
        <w:rPr>
          <w:rFonts w:ascii="Times New Roman" w:hAnsi="Times New Roman"/>
          <w:sz w:val="28"/>
          <w:szCs w:val="28"/>
        </w:rPr>
        <w:t>4</w:t>
      </w:r>
      <w:r w:rsidR="00016F43">
        <w:rPr>
          <w:rFonts w:ascii="Times New Roman" w:hAnsi="Times New Roman"/>
          <w:sz w:val="28"/>
          <w:szCs w:val="28"/>
        </w:rPr>
        <w:t>05</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Административный регламент</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по предоставлению муниципальной услуги «Предоставление земельного участка, находящегося в муниципальной собственности, на торгах» на территории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I. Общие положения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Предмет регулирования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1.1.Административный регламент предоставления муниципальной услуги регулирует отношения, возникающие в связи с предоставлением администрацией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муниципальной услуги «Предоставление земельного участка, находящегося в муниципальной собственности, на торгах» на территории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(далее – Административный регламент, Муниципальная услуга).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Круг заявителей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2.1.Лицами,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Перечень признаков Заявителей определен в Приложении 1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3.Требования к порядку информирования о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3.1.Прием Заявителей по вопросу предоставления Муниципальной услуги осуществляется администрацией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(далее – Администрация) или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3.2.На официальном сайте Администрации (</w:t>
      </w:r>
      <w:r w:rsidR="00D13A9D">
        <w:rPr>
          <w:color w:val="000000"/>
          <w:sz w:val="28"/>
          <w:szCs w:val="28"/>
        </w:rPr>
        <w:t>https://otradnenskoe-r20.gosweb.gosuslugi.ru/</w:t>
      </w:r>
      <w:r w:rsidRPr="00016F43">
        <w:rPr>
          <w:color w:val="000000"/>
          <w:sz w:val="28"/>
          <w:szCs w:val="28"/>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-место нахождения и график работы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-справочные телефоны Администрации, в том числе номер телефона-автоинформатора;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-адреса официального сайта, а также электронной почты и (или) формы обратной связи Администрации в сети «Интернет».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3.3.Информирование Заявителей по вопросам предоставления Муниципальной услуги осуществляется: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путем размещения информации на сайте Администрации,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путем публикации информационных материалов в средствах массовой информации;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г) путем размещения брошюр, буклетов и других печатных материалов в помещениях Администрации, предназначенных для приема Заявителей, а </w:t>
      </w:r>
      <w:r w:rsidRPr="00016F43">
        <w:rPr>
          <w:color w:val="000000"/>
          <w:sz w:val="28"/>
          <w:szCs w:val="28"/>
        </w:rPr>
        <w:lastRenderedPageBreak/>
        <w:t>также иных организаций всех форм собственности по согласованию с указанными организациями, в том числе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посредством телефонной и факсимильной связи;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посредством ответов на письменные и устные обращения Заявителей по вопросу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3.4.На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перечень лиц, имеющих право на получение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срок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исчерпывающий перечень оснований для приостановления или отказа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 формы заявлений (уведомлений, сообщений), используемых при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3.5.Информация на ЕПГУ, РПГУ и сайте Администрации о порядке и сроках предоставления Муниципальной услуги предоставляется бесплатно.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3.6.На сайте Администрации дополнительно размещаются: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полные наименования и почтовые адреса Администрации, предоставляющей Муниципальную услугу;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номера телефонов-автоинформаторов (при наличии), справочные номера телефонов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режим работы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график работы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перечень лиц, имеющих право на получение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 формы заявлений (уведомлений, сообщений), используемых при предоставлении Муниципальной услуги, образцы и инструкции по заполнению;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 порядок и способы предварительной записи на получение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 текст Административного регламента с приложениями;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к) краткое описание порядка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3.7.При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3.8.При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о перечне лиц, имеющих право на получение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о перечне документов, необходимых для получения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о сроках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об основаниях для приостановления и отказа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о месте размещения на ЕПГУ, РПГУ сайте Администрации информации по вопросам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3.9.Администрация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3.10.Состав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3.11.Доступ к информации о сроках и порядке предоставления Муниципальной услуги осуществляется без выполнения Заявителем каких-</w:t>
      </w:r>
      <w:r w:rsidRPr="00016F43">
        <w:rPr>
          <w:color w:val="000000"/>
          <w:sz w:val="28"/>
          <w:szCs w:val="28"/>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3.12.Консультирование по вопросам предоставления Муниципальной услуги должностными лицами Администрации осуществляется бесплатно.</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center"/>
        <w:rPr>
          <w:color w:val="000000"/>
          <w:sz w:val="28"/>
          <w:szCs w:val="28"/>
        </w:rPr>
      </w:pPr>
      <w:bookmarkStart w:id="0" w:name="bookmark0"/>
      <w:r w:rsidRPr="00016F43">
        <w:rPr>
          <w:color w:val="000000"/>
          <w:sz w:val="28"/>
          <w:szCs w:val="28"/>
        </w:rPr>
        <w:t>II. Стандарт предоставления муниципальной услуги</w:t>
      </w:r>
      <w:bookmarkEnd w:id="0"/>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Наименование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Муниципальная услуга «Предоставление земельного участка, находящегося в муниципальной собственности, на торгах».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 Наименование органа, предоставляющего Муниципальную услугу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5.1. Муниципальная услуга предоставляется администрацией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5.3.МФЦ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5.4.Порядок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 В целях предоставления Муниципальной услуги Администрация взаимодействует 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5.5.3. Управлением лесного хозяйства Воронежской области (при согласовании схемы расположения земельного участка на кадастровом плане территории);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5.5.6. Специализированными организациями, выполняющими оценочные работы (для проведения работ по оценке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5.5.7. Специализированными организациями, уполномоченными на проведение торгов.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6.Результат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1" w:name="Par0"/>
      <w:bookmarkEnd w:id="1"/>
      <w:r w:rsidRPr="00016F43">
        <w:rPr>
          <w:color w:val="000000"/>
          <w:sz w:val="28"/>
          <w:szCs w:val="28"/>
        </w:rPr>
        <w:t>6.1.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 Результатом предоставления Муниципальной услуги являются: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6.2.1. Решение об утверждении либо об отказе в утверждении схемы расположения земельного участка по формам согласно приложению 2 и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6.2.2. Решение о проведении аукциона (форма приведена в Приложении 4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6.2.3. Решение об отказе в проведении аукциона (решение об отказе в предоставлении Муниципальной услуги) (форма приведена в Приложении 5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6.2.5. Решение о выдаче дубликата либо отказ в выдаче дубликата.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6.3. Информационными системами, в которых фиксируется результат предоставления Муниципальной услуг, являются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6.4. Результат предоставления Муниципальной услуги направляется Заявителю одним из следующих способов: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Посредством почтового отправления;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В личный кабинет Заявителя на ЕПГУ, РПГУ, на электронную почту;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Лично Заявителю либо его уполномоченному представителю в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6.5. Состав реквизитов документа, содержащего решение о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регистрационный номер;</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дата регистрации:</w:t>
      </w:r>
    </w:p>
    <w:p w:rsid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подпись должностного лица, уполномоченного на подписание результата предоставления Муниципальной услуги.</w:t>
      </w:r>
    </w:p>
    <w:p w:rsidR="00BC29F5" w:rsidRPr="00CD1634" w:rsidRDefault="00BC29F5" w:rsidP="00BC29F5">
      <w:pPr>
        <w:autoSpaceDE w:val="0"/>
        <w:autoSpaceDN w:val="0"/>
        <w:adjustRightInd w:val="0"/>
        <w:ind w:firstLine="709"/>
        <w:rPr>
          <w:rFonts w:ascii="Times New Roman" w:hAnsi="Times New Roman"/>
          <w:sz w:val="28"/>
          <w:szCs w:val="28"/>
        </w:rPr>
      </w:pPr>
      <w:r w:rsidRPr="00CD1634">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C29F5" w:rsidRPr="00CD1634" w:rsidRDefault="00BC29F5" w:rsidP="00BC29F5">
      <w:pPr>
        <w:autoSpaceDE w:val="0"/>
        <w:autoSpaceDN w:val="0"/>
        <w:adjustRightInd w:val="0"/>
        <w:ind w:firstLine="540"/>
        <w:rPr>
          <w:rFonts w:ascii="Times New Roman" w:hAnsi="Times New Roman"/>
          <w:sz w:val="28"/>
          <w:szCs w:val="28"/>
        </w:rPr>
      </w:pPr>
      <w:bookmarkStart w:id="2" w:name="Par2"/>
      <w:bookmarkEnd w:id="2"/>
      <w:r w:rsidRPr="00CD1634">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C29F5" w:rsidRPr="00016F43" w:rsidRDefault="00BC29F5" w:rsidP="00BC29F5">
      <w:pPr>
        <w:pStyle w:val="af4"/>
        <w:spacing w:before="0" w:beforeAutospacing="0" w:after="0" w:afterAutospacing="0"/>
        <w:ind w:firstLine="709"/>
        <w:contextualSpacing/>
        <w:jc w:val="both"/>
        <w:rPr>
          <w:color w:val="000000"/>
          <w:sz w:val="28"/>
          <w:szCs w:val="28"/>
        </w:rPr>
      </w:pPr>
      <w:r w:rsidRPr="00CD1634">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w:t>
      </w:r>
      <w:r>
        <w:rPr>
          <w:sz w:val="28"/>
          <w:szCs w:val="28"/>
        </w:rPr>
        <w:t xml:space="preserve">7 </w:t>
      </w:r>
      <w:r w:rsidRPr="00CD1634">
        <w:rPr>
          <w:sz w:val="28"/>
          <w:szCs w:val="28"/>
        </w:rPr>
        <w:t xml:space="preserve">раздела </w:t>
      </w:r>
      <w:r w:rsidRPr="00CD1634">
        <w:rPr>
          <w:sz w:val="28"/>
          <w:szCs w:val="28"/>
          <w:lang w:val="en-US"/>
        </w:rPr>
        <w:t>III</w:t>
      </w:r>
      <w:r w:rsidRPr="00CD1634">
        <w:rPr>
          <w:sz w:val="28"/>
          <w:szCs w:val="28"/>
        </w:rPr>
        <w:t xml:space="preserve">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 Срок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7.1. Срок предоставления Муниципальной услуги не должен превышать двух месяцев со дня поступления заявления о проведении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Срок предоставления Муниципальной услуги исчисляется со дня регистрации заявления и документов в Администрации, на ЕПГУ, РПГУ,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7.3. В случае обращения ответственной организации, признанной таковой в соответствии с Законом Воронежской области от 01.12.2023 № 116-ОЗ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(принятие решения о проведении аукциона, получение информации о возможности технологического присоединения объекта капитального строительства к инженерным сетям, определение рыночной стоимости) составляет 28 (двадцать восемь) дней со дня получения документов Администрацией.</w:t>
      </w:r>
    </w:p>
    <w:p w:rsidR="00016F43" w:rsidRPr="00016F43" w:rsidRDefault="00016F43" w:rsidP="00016F43">
      <w:pPr>
        <w:pStyle w:val="af4"/>
        <w:spacing w:before="0" w:beforeAutospacing="0" w:after="0" w:afterAutospacing="0"/>
        <w:ind w:firstLine="540"/>
        <w:contextualSpacing/>
        <w:jc w:val="both"/>
        <w:rPr>
          <w:color w:val="000000"/>
          <w:sz w:val="28"/>
          <w:szCs w:val="28"/>
        </w:rPr>
      </w:pPr>
      <w:r w:rsidRPr="00016F43">
        <w:rPr>
          <w:color w:val="000000"/>
          <w:sz w:val="28"/>
          <w:szCs w:val="28"/>
        </w:rPr>
        <w:t>Срок подготовки проекта договора аренды и направление его на подписание, в случаях, указанных в настоящем подпункте, составляет 10 (десять) дней.</w:t>
      </w:r>
    </w:p>
    <w:p w:rsidR="00016F43" w:rsidRPr="00016F43" w:rsidRDefault="00016F43" w:rsidP="00016F43">
      <w:pPr>
        <w:pStyle w:val="af4"/>
        <w:spacing w:before="0" w:beforeAutospacing="0" w:after="0" w:afterAutospacing="0"/>
        <w:ind w:firstLine="540"/>
        <w:contextualSpacing/>
        <w:jc w:val="both"/>
        <w:rPr>
          <w:color w:val="000000"/>
          <w:sz w:val="28"/>
          <w:szCs w:val="28"/>
        </w:rPr>
      </w:pPr>
      <w:r w:rsidRPr="00016F43">
        <w:rPr>
          <w:color w:val="000000"/>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16F43" w:rsidRPr="00016F43" w:rsidRDefault="00016F43" w:rsidP="00016F43">
      <w:pPr>
        <w:pStyle w:val="af4"/>
        <w:spacing w:before="0" w:beforeAutospacing="0" w:after="0" w:afterAutospacing="0"/>
        <w:ind w:firstLine="540"/>
        <w:contextualSpacing/>
        <w:jc w:val="both"/>
        <w:rPr>
          <w:color w:val="000000"/>
          <w:sz w:val="28"/>
          <w:szCs w:val="28"/>
        </w:rPr>
      </w:pPr>
      <w:r w:rsidRPr="00016F43">
        <w:rPr>
          <w:color w:val="000000"/>
          <w:sz w:val="28"/>
          <w:szCs w:val="28"/>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подпунктом 7.1.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8. Правовые основания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8.1. Предоставление Муниципальной услуги «Предоставление земельного участка, находящегося в муниципальной собственности, на торгах» осуществляется в соответствии 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Конституцией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Градостроительным кодексом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Гражданским кодексом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Земельным кодексом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Федеральным законом от 27.07.2010 № 210-ФЗ «Об организации предоставления государственных и муниципальных услуг»;</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Федеральным законом от 06.10.2003 № 131-ФЗ «Об общих принципах организации местного самоуправления в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Федеральным законом от 06.04.2011 № 63-ФЗ «Об электронной подписи»;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Законом Воронежской области от 13.05.2008 № 25-ОЗ "О регулировании земельных отношений на территории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иными действующими в данной сфере нормативными правовыми актами.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по адресу </w:t>
      </w:r>
      <w:r w:rsidR="00D13A9D">
        <w:rPr>
          <w:color w:val="000000"/>
          <w:sz w:val="28"/>
          <w:szCs w:val="28"/>
        </w:rPr>
        <w:t>https://otradnenskoe-r20.gosweb.gosuslugi.ru/</w:t>
      </w:r>
      <w:r w:rsidRPr="00016F43">
        <w:rPr>
          <w:color w:val="000000"/>
          <w:sz w:val="28"/>
          <w:szCs w:val="28"/>
        </w:rPr>
        <w:t>.</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9.Исчерпывающий перечень документов, необходимых для предоставления Муниципальной услуги, подлежащих представлению Заявителем.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9.1. При обращении в Администрацию Заявителями (их представителями) должны быть представлены: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6, 7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заявлении указывается один из следующих способов предоставления результатов рассмотрения заявления Администрацией: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виде бумажного документа, который Заявитель получает непосредственно при личном обращении;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виде бумажного документа, который направляется Администрацией Заявителю посредством почтового отправления;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в виде электронного документа, который направляется Администрацией Заявителю посредством электронной почты.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Заявление в форме электронного документа подписывается по выбору Заявителя (если Заявителем является физическое лицо):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электронной подписью Заявителя (представителя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усиленной квалифицированной электронной подписью Заявителя (представителя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лица, действующего от имени юридического лица без доверенности;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9.1.3. Схема расположения земельного участка (в случае направления заявления об утверждении схемы расположения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путем направления электронного документа в Администрацию на официальную электронную почту.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копии документов, удостоверяющих личность Заявителя (для граждан);</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документы, подтверждающие внесение задатка.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10.1. Документы, подлежащие истребованию в рамках межведомственного взаимодействия, которые Заявитель вправе представить: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10.1.1. Сведения из Единого государственного реестра юридических лиц;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10.1.2. Сведения из Единого государственного реестра индивидуальных предпринимателей;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10.1.3. Выписка из Единого государственного реестра недвижимости об объекте недвижимости;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10.1.4. Согласование схемы расположения земельного участка от управления лесного хозяйства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10.2. Запрещается требовать от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11.Исчерпывающий перечень оснований для отказа в приеме документов,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11.1. Основаниями для отказа в приеме документов, необходимых для предоставления Муниципальной услуги являются: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представление неполного комплекта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неполное заполнение полей в форме заявления, в том числе в интерактивной форме заявления на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обращение за предоставлением иной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запрос подан лицом, не имеющим полномочий представлять интересы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11.4.Отказ в приеме документов не препятствует повторному обращению заявителя в Администрацию за получением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12.1. Оснований для приостановления предоставления Муниципальной услуги не предусмотрено.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12.2. Администрация принимает решение об отказе в проведении аукциона в случае, когда земельный участок не может быть предметом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Земельный участок, находящийся в муниципальной собственности, не может быть предметом аукциона, если: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2) на земельный участок не зарегистрировано право муниципальной собственности;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 земельный участок не отнесен к определенной категории земель;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w:t>
      </w:r>
      <w:r w:rsidRPr="00016F43">
        <w:rPr>
          <w:color w:val="000000"/>
          <w:sz w:val="28"/>
          <w:szCs w:val="28"/>
        </w:rPr>
        <w:lastRenderedPageBreak/>
        <w:t>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17) в отношении земельного участка принято решение о предварительном согласовании его предоставления;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12.3. Заявитель не допускается к участию в аукционе в следующих случаях: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1) непредставление необходимых для участия в аукционе документов или представление недостоверных сведений;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непоступление задатка на дату рассмотрения заявок на участие в аукционе;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13. Размер платы, взимаемой с Заявителя при предоставлении Муниципальной услуги, и способы ее взимания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Муниципальная услуга предоставляется бесплатно.</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14.Максимальный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15. Срок регистрации запроса Заявителя о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15.1. Регистрация запроса Заявителя осуществляется в день поступления заявления с прилагаемыми документами.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15.2. В случае поступления заявления в выходной (праздничный) день, его регистрация осуществляется в первый следующий за ним рабочий день.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 Требования к помещениям, в которых предоставляется Муниципальная услуга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-наименование;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-местонахождение и юридический адрес;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-режим работы;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-график приема;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-номера телефонов для справок.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16.4. Помещения, в которых предоставляется Муниципальная услуга, оснащаются: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-противопожарной системой и средствами пожаротушения;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-системой оповещения о возникновении чрезвычайной ситуации;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-средствами оказания первой медицинской помощи;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-туалетными комнатами для посетителей.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16.7. Места для заполнения заявлений оборудуются стульями, столами (стойками), бланками заявлений, письменными принадлежностями.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16.8. Места приема Заявителей оборудуются информационными табличками (вывесками) с указанием: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-номера кабинета;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-фамилии, имени и отчества (последнее - при наличии), должности ответственного лица за прием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-графика приема Заявителей.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17. Показатели качества и доступности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17.1. Оценка доступности и качества предоставления Муниципальной услуги должна осуществляться по следующим показателям: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возможность выбора Заявителем форм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возможность обращения за получением Муниципальной услуги в электронной форме,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доступность обращения за предоставлением Муниципальной услуги, в том числе для маломобильных групп населения;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Для возможности подачи заявления о предоставлении Муниципальной услуги через ЕПГУ, РПГУ Заявитель должен быть зарегистрирован в ЕСИА.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 Необходимыми и обязательными для предоставления Муниципальной услуги, являются следующие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18.1.1. Кадастровые работы в целях осуществления государственного кадастрового учета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18.1.2. Государственный кадастровый учет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выполнение кадастровых работ – размер определяется в соответствии с договором, заключаемым с кадастровым инженером;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осуществление государственного кадастрового учета – плата не взимается.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w:t>
      </w:r>
      <w:r w:rsidRPr="00016F43">
        <w:rPr>
          <w:color w:val="000000"/>
          <w:sz w:val="28"/>
          <w:szCs w:val="28"/>
        </w:rPr>
        <w:lastRenderedPageBreak/>
        <w:t>электронной подписью Заявителя, его представителя, уполномоченного на подписание заявления.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18.6.1. Электронные документы представляются в следующих форматах: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doc, docx, odt - для документов с текстовым содержанием, не включающим формулы;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zip, rar для сжатых документов в один файл;</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sig для открепленной усиленной квалифицированной электронной подписи.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016F43">
        <w:rPr>
          <w:color w:val="000000"/>
          <w:sz w:val="28"/>
          <w:szCs w:val="28"/>
        </w:rPr>
        <w:lastRenderedPageBreak/>
        <w:t>оригинала документа в разрешении 300-500 dpi (масштаб 1:1) с использованием следующих режимов: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«черно-белый» (при отсутствии в документе графических изображений и (или) цветного текста);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«оттенки серого» (при наличии в документе графических изображений, отличных от цветного графического изображения);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18.6.3. Электронные документы должны обеспечивать: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-возможность идентифицировать документ и количество листов в документе;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-содержать оглавление, соответствующее их смыслу и содержанию;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Документы, подлежащие представлению в форматах xls, xlIsx или ods, формируются в виде отдельного электронного документа.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18.7. Информационными системами, используемыми для предоставления Муниципальной услуги, являются: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информационная система Воронежской области «Портал Воронежской области в сети Интернет»;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федеральная государственная информационная система «Единый портал государственных и муниципальных услуг (функций)»;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МФЦ осуществляет: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w:t>
      </w:r>
      <w:r w:rsidRPr="00016F43">
        <w:rPr>
          <w:color w:val="000000"/>
          <w:sz w:val="28"/>
          <w:szCs w:val="28"/>
        </w:rPr>
        <w:lastRenderedPageBreak/>
        <w:t>консультирование Заявителей о порядке предоставления Муниципальной услуги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-выдачу Заявителю результата предоставления Муниципальной услуги на бумажном носителе.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18.11. Информирование Заявителей в МФЦ осуществляется следующими способами: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путем размещения информации на официальных сайтах и информационных стендах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при обращении Заявителя в МФЦ лично, по телефону, посредством почтовых отправлений, либо по электронной почте.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Информирование по телефону может осуществляться с использованием автоинформатора и голосового помощника.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-назначить другое время для консультаций.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18.15. Заявитель вправе обратиться в МФЦ по месту нахождения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w:t>
      </w:r>
      <w:r w:rsidRPr="00016F43">
        <w:rPr>
          <w:color w:val="000000"/>
          <w:sz w:val="28"/>
          <w:szCs w:val="28"/>
        </w:rPr>
        <w:lastRenderedPageBreak/>
        <w:t>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18.16. Способы подачи заявления и документов и получение результата Муниципальной услуги в МФЦ (по выбору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Заявитель подает заявление и документы в МФЦ, результат Муниципальной услуги Заявитель получает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Заявитель подает заявление и документы в МФЦ, результат Муниципальной услуги Заявитель получает в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Заявитель подает заявление и документы через ЕПГУ, РПГУ, результат Муниципальной услуги Заявитель получает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Заявитель подает заявление и документы в Администрации, результат Муниципальной услуги Заявитель получает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Работник МФЦ осуществляет следующие действия: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проверяет полномочия представителя Заявителя (в случае обращения представителя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определяет статус исполнения заявления в АИС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выдает результат предоставления Муниципальной услуги на бумажном носителе.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center"/>
        <w:rPr>
          <w:color w:val="000000"/>
          <w:sz w:val="28"/>
          <w:szCs w:val="28"/>
        </w:rPr>
      </w:pPr>
      <w:bookmarkStart w:id="3" w:name="bookmark1"/>
      <w:r w:rsidRPr="00016F43">
        <w:rPr>
          <w:color w:val="000000"/>
          <w:sz w:val="28"/>
          <w:szCs w:val="28"/>
        </w:rPr>
        <w:t>III. Состав, последовательность и сроки выполнения административных процедур</w:t>
      </w:r>
      <w:bookmarkEnd w:id="3"/>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19. Состав, последовательность и сроки выполнения административных процедур (действий) при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19.1. Перечень вариантов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Вариант 1. Предоставление земельного участка, находящегося в Муниципальной собственности, на торгах;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19.2. Перечень административных процедур для каждого варианта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прием запроса и документов и (или) информации,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рассмотрение заявления на предмет возможности формирования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 выдача (направление) результата предоставления Муниципальной услуги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 получение дополнительных сведений от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 Подразделы, содержащие описание вариантов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 Вариант 1. Предоставление земельного участка, находящегося в Муниципальной собственности, на торгах.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20.1.2. Прием запроса и документов и (или) информации, необходимых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4" w:name="Par3"/>
      <w:bookmarkEnd w:id="4"/>
      <w:r w:rsidRPr="00016F43">
        <w:rPr>
          <w:color w:val="000000"/>
          <w:sz w:val="28"/>
          <w:szCs w:val="28"/>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Заявление, представленное с нарушением порядка, установленного настоящим подпунктом, не рассматривается Администрацией.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w:t>
      </w:r>
      <w:r w:rsidRPr="00016F43">
        <w:rPr>
          <w:color w:val="000000"/>
          <w:sz w:val="28"/>
          <w:szCs w:val="28"/>
        </w:rPr>
        <w:lastRenderedPageBreak/>
        <w:t>№ 149-ФЗ «Об информации, информационных технологиях и о защите информации».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устанавливает предмет обращения, личность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проверяет соответствие заявления требованиям, установленным в соответствии с настоящим Административным регламентом;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Максимальный срок исполнения административной процедуры - 1 рабочий день (в пределах общего срока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20.1.3. Формирование и направление межведомственных запросов в органы (организации), участвующие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в Управлении Федеральной службы государственной регистрации, кадастра и картографии по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выписку из Единого государственного реестра недвижимости о зарегистрированных правах на земельный участок;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в Управлении Федеральной налоговой службы по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выписку из Единого государственного реестра индивидуальных предпринимателей (при подаче заявления и</w:t>
      </w:r>
      <w:r w:rsidR="00C256BD">
        <w:rPr>
          <w:color w:val="000000"/>
          <w:sz w:val="28"/>
          <w:szCs w:val="28"/>
        </w:rPr>
        <w:t>ндивидуальным предпринимателем);</w:t>
      </w:r>
    </w:p>
    <w:p w:rsidR="00C256BD" w:rsidRPr="00016F43" w:rsidRDefault="00C256BD" w:rsidP="00016F43">
      <w:pPr>
        <w:pStyle w:val="af4"/>
        <w:spacing w:before="0" w:beforeAutospacing="0" w:after="0" w:afterAutospacing="0"/>
        <w:ind w:firstLine="709"/>
        <w:contextualSpacing/>
        <w:jc w:val="both"/>
        <w:rPr>
          <w:color w:val="000000"/>
          <w:sz w:val="28"/>
          <w:szCs w:val="28"/>
        </w:rPr>
      </w:pPr>
      <w:r>
        <w:rPr>
          <w:color w:val="000000"/>
          <w:sz w:val="28"/>
          <w:szCs w:val="28"/>
        </w:rPr>
        <w:t xml:space="preserve">- </w:t>
      </w:r>
      <w:r>
        <w:rPr>
          <w:sz w:val="28"/>
          <w:szCs w:val="28"/>
        </w:rPr>
        <w:t>с</w:t>
      </w:r>
      <w:r w:rsidRPr="00CD1634">
        <w:rPr>
          <w:sz w:val="28"/>
          <w:szCs w:val="28"/>
        </w:rPr>
        <w:t>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w:t>
      </w:r>
      <w:r>
        <w:rPr>
          <w:sz w:val="28"/>
          <w:szCs w:val="28"/>
        </w:rPr>
        <w:t>.</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20.1.4.Межведомственный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наименование органа, направляющего межведомственный запрос;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наименование органа или организации, в адрес которых направляется межведомственный запрос;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контактная информация для направления ответа на межведомственный запрос;</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дата направления межведомственного запроса;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информация о факте получения согласия на обработку персональных данных.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Документы, полученные в результате межведомственного взаимодействия, приобщаются к документам, представленным Заявителем.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20.1.5. Рассмотрение заявления на предмет возможности формирования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Образование земельного участка и подготовка аукциона осуществляются в следующем порядке: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2) обращение заинтересованных в предоставлении земельного участка гражданина или юридического лица в Администрацию с заявлением об </w:t>
      </w:r>
      <w:r w:rsidRPr="00016F43">
        <w:rPr>
          <w:color w:val="000000"/>
          <w:sz w:val="28"/>
          <w:szCs w:val="28"/>
        </w:rPr>
        <w:lastRenderedPageBreak/>
        <w:t>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5" w:name="Par6"/>
      <w:bookmarkEnd w:id="5"/>
      <w:r w:rsidRPr="00016F43">
        <w:rPr>
          <w:color w:val="000000"/>
          <w:sz w:val="28"/>
          <w:szCs w:val="28"/>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w:t>
      </w:r>
      <w:r w:rsidRPr="00016F43">
        <w:rPr>
          <w:color w:val="000000"/>
          <w:sz w:val="28"/>
          <w:szCs w:val="28"/>
        </w:rPr>
        <w:lastRenderedPageBreak/>
        <w:t>образования земельного участка, без получения доверенности или иного уполномочивающего документа от уполномоченного органа;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20.1.6. Организация и проведение аукциона по продаже земельного участка, аукциона на право заключения договора аренды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Организация и проведение аукциона осуществляются в порядке, установленном статьями 39.11 – 39.13 Земельного Кодекса РФ.</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Срок рассмотрения заявок на участие в аукционе не может превышать три рабочих дня с даты окончания срока приема документов.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Один заявитель вправе подать только одну заявку на участие в аукционе.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Заявка на участие в аукционе, поступившая по истечении срока приема заявок, возвращается заявителю в день ее поступления.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Заявитель не допускается к участию в аукционе в следующих случаях: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1) непредставление необходимых для участия в аукционе документов или представление недостоверных сведений;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непоступление задатка на дату рассмотрения заявок на участие в аукционе;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6" w:name="Par15"/>
      <w:bookmarkEnd w:id="6"/>
      <w:r w:rsidRPr="00016F43">
        <w:rPr>
          <w:color w:val="000000"/>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w:t>
      </w:r>
      <w:r w:rsidRPr="00016F43">
        <w:rPr>
          <w:color w:val="000000"/>
          <w:sz w:val="28"/>
          <w:szCs w:val="28"/>
        </w:rPr>
        <w:lastRenderedPageBreak/>
        <w:t>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сведения о месте, дате и времени проведения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предмет аукциона, в том числе сведения о местоположении и площади земельного участка;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Аукцион в электронной форме проводится в порядке статьи 39.13 Земельного кодекса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20.1.7. Выдача (направление) результата предоставления Муниципальной услуги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Основанием для начала административной процедуры является проведение аукциона и оформление документов по его результатам.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Максимальный срок административной процедуры – десять дней со дня составления протокола о результатах аукциона.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20.1.8. Административная процедура по получению дополнительных сведений от Заявителя не применяется.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 Вариант 2. Исправление допущенных опечаток и (или) ошибок в выданных в результате предоставления Муниципальной услуги документах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w:t>
      </w:r>
      <w:r w:rsidRPr="00016F43">
        <w:rPr>
          <w:color w:val="000000"/>
          <w:sz w:val="28"/>
          <w:szCs w:val="28"/>
        </w:rPr>
        <w:lastRenderedPageBreak/>
        <w:t>течение 1 рабочего дня с даты принятия соответствующего решения подписывается главой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20.2.7. Критерием принятия решения является наличие либо отсутствие опечаток и (или) ошибок в выданных документах.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20.2.8. Административная процедура по получению дополнительных сведений от Заявителя не применяется.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 Вариант 3. Выдача дубликата документа о предоставлении земельного участка, находящегося в Муниципальной собственности, на торгах.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20.3.1. Заявитель вправе обратиться в Администрацию с заявлением о выдаче дубликата документа о предоставлении земельного участка, находящегося в Муниципальной собственности, на торгах (далее – заявление о выдаче дубликата).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20.3.2. Прием и регистрация заявления осуществляется в порядке, установленном пунктом 20.1.2.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20.3.3. Административная процедура по межведомственному информационному взаимодействию для данного варианта не применяется.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20.3.5. Критерием принятия решения является обращение лица, являющимся либо не являющимся Заявителем (его представителем).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20.3.7. Основанием для отказа в выдаче дубликата является обращение за его выдачей лица, не являющегося Заявителем.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20.3.9. Административная процедура по получению дополнительных сведений от Заявителя не применяется.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21. Порядок оставления запроса Заявителя без рассмотрения.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Заявитель вправе обратиться в Администрацию с заявлением об оставлении запроса о предоставлении Муниципальной услуги без рассмотрения.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Срок рассмотрения запроса об оставлении заявления о предоставлении Муниципальной услуги без рассмотрения – 1 рабочий день.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center"/>
        <w:rPr>
          <w:color w:val="000000"/>
          <w:sz w:val="28"/>
          <w:szCs w:val="28"/>
        </w:rPr>
      </w:pPr>
      <w:bookmarkStart w:id="7" w:name="bookmark2"/>
      <w:r w:rsidRPr="00016F43">
        <w:rPr>
          <w:color w:val="000000"/>
          <w:sz w:val="28"/>
          <w:szCs w:val="28"/>
        </w:rPr>
        <w:t>IV. Порядок и формы контроля за исполнением административного регламента</w:t>
      </w:r>
      <w:bookmarkEnd w:id="7"/>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22.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r w:rsidRPr="00016F43">
        <w:rPr>
          <w:color w:val="000000"/>
          <w:sz w:val="28"/>
          <w:szCs w:val="28"/>
        </w:rPr>
        <w:lastRenderedPageBreak/>
        <w:t>основании годовых планов работы Администрации, утверждаемых уполномоченным должностным лицом.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23.2. При плановой проверке полноты и качества предоставления Муниципальной услуги контролю подлежат:</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соблюдение сроков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соблюдение положений настоящего Административного регламента;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правильность и обоснованность принятого решения об отказе в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23.3. Основанием для проведения внеплановых проверок являются: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б) обращения граждан и юридических лиц в связи с нарушением законодательства, в том числе качества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Pr>
          <w:color w:val="000000"/>
          <w:sz w:val="28"/>
          <w:szCs w:val="28"/>
        </w:rPr>
        <w:t>Отрадненского</w:t>
      </w:r>
      <w:r w:rsidRPr="00016F43">
        <w:rPr>
          <w:color w:val="000000"/>
          <w:sz w:val="28"/>
          <w:szCs w:val="28"/>
        </w:rPr>
        <w:t xml:space="preserve"> сельского поселения Новоусманского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Требованиями к порядку и формам текущего контроля за предоставлением Муниципальной услуги являются независимость, тщательность.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w:t>
      </w:r>
      <w:r w:rsidRPr="00016F43">
        <w:rPr>
          <w:color w:val="000000"/>
          <w:sz w:val="28"/>
          <w:szCs w:val="28"/>
        </w:rPr>
        <w:lastRenderedPageBreak/>
        <w:t>сестры, а также братья, сестры, родители, дети супругов и супруги детей) с ним.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Раздел V. Досудебный (внесудебный) порядок обжалования решений</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и действий (бездействия) органа, предоставляющего</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муниципальную услугу, МФЦ, организаций, указанных в части</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1.1 статьи 16 федерального закона от 27.07.2010 № 210-ФЗ,</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а также их должностных лиц, муниципальных служащих,</w:t>
      </w:r>
    </w:p>
    <w:p w:rsidR="00016F43" w:rsidRPr="00016F43" w:rsidRDefault="00016F43" w:rsidP="00016F43">
      <w:pPr>
        <w:pStyle w:val="af4"/>
        <w:spacing w:before="0" w:beforeAutospacing="0" w:after="0" w:afterAutospacing="0"/>
        <w:ind w:firstLine="709"/>
        <w:contextualSpacing/>
        <w:jc w:val="center"/>
        <w:rPr>
          <w:color w:val="000000"/>
          <w:sz w:val="28"/>
          <w:szCs w:val="28"/>
        </w:rPr>
      </w:pPr>
      <w:r w:rsidRPr="00016F43">
        <w:rPr>
          <w:color w:val="000000"/>
          <w:sz w:val="28"/>
          <w:szCs w:val="28"/>
        </w:rPr>
        <w:t>работников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25. Заявитель может обратиться с жалобой в том числе в следующих случаях: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 нарушение срока регистрации запроса о предоставлении муниципальной услуги, комплексного запроса;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нарушение срока или порядка выдачи документов по результатам предоставления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26. Заявители имеют право на получение информации, необходимой для обоснования и рассмотрения жалобы.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27. Оснований для отказа в рассмотрении жалобы не имеется.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28. Основанием для начала процедуры досудебного (внесудебного) обжалования является поступившая жалоба.</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29. Жалоба должна содержать:</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lastRenderedPageBreak/>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30. Жалобы на решения и действия (бездействие) должностного лица подаются в Администрацию.</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Заявитель может обжаловать решения и действия (бездействие) должностных лиц, муниципальных служащих Администрации главе сельского поселения.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Глава сельского поселения проводит личный прием заявителей.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256BD">
        <w:rPr>
          <w:color w:val="000000"/>
          <w:sz w:val="28"/>
          <w:szCs w:val="28"/>
        </w:rPr>
        <w:t>министерство</w:t>
      </w:r>
      <w:r w:rsidRPr="00016F43">
        <w:rPr>
          <w:color w:val="000000"/>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8" w:name="p39"/>
      <w:bookmarkEnd w:id="8"/>
      <w:r w:rsidRPr="00016F43">
        <w:rPr>
          <w:color w:val="000000"/>
          <w:sz w:val="28"/>
          <w:szCs w:val="28"/>
        </w:rPr>
        <w:t>32. По результатам рассмотрения жалобы лицом, уполномоченным на ее рассмотрение, принимается одно из следующих решений:</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2) в удовлетворении жалобы отказывается.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xml:space="preserve">33. Жалоба, поступившая в Администрацию, в МФЦ, в </w:t>
      </w:r>
      <w:r w:rsidR="00C256BD">
        <w:rPr>
          <w:color w:val="000000"/>
          <w:sz w:val="28"/>
          <w:szCs w:val="28"/>
        </w:rPr>
        <w:t>министерство</w:t>
      </w:r>
      <w:r w:rsidRPr="00016F43">
        <w:rPr>
          <w:color w:val="000000"/>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016F43">
        <w:rPr>
          <w:color w:val="000000"/>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9" w:name="p43"/>
      <w:bookmarkEnd w:id="9"/>
      <w:r w:rsidRPr="00016F43">
        <w:rPr>
          <w:color w:val="000000"/>
          <w:sz w:val="28"/>
          <w:szCs w:val="28"/>
        </w:rPr>
        <w:t>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6F43" w:rsidRDefault="00016F43" w:rsidP="00C256BD">
      <w:pPr>
        <w:pStyle w:val="af4"/>
        <w:spacing w:before="0" w:beforeAutospacing="0" w:after="0" w:afterAutospacing="0"/>
        <w:ind w:firstLine="709"/>
        <w:contextualSpacing/>
        <w:jc w:val="both"/>
        <w:rPr>
          <w:color w:val="000000"/>
          <w:sz w:val="28"/>
          <w:szCs w:val="28"/>
        </w:rPr>
      </w:pPr>
      <w:r w:rsidRPr="00016F43">
        <w:rPr>
          <w:color w:val="000000"/>
          <w:sz w:val="28"/>
          <w:szCs w:val="28"/>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56BD" w:rsidRPr="00016F43" w:rsidRDefault="00C256BD" w:rsidP="00C256BD">
      <w:pPr>
        <w:pStyle w:val="af4"/>
        <w:spacing w:before="0" w:beforeAutospacing="0" w:after="0" w:afterAutospacing="0"/>
        <w:ind w:firstLine="709"/>
        <w:contextualSpacing/>
        <w:jc w:val="both"/>
        <w:rPr>
          <w:color w:val="000000"/>
          <w:sz w:val="28"/>
          <w:szCs w:val="28"/>
        </w:rPr>
      </w:pPr>
    </w:p>
    <w:p w:rsidR="00016F43" w:rsidRPr="00016F43" w:rsidRDefault="00016F43" w:rsidP="00016F43">
      <w:pPr>
        <w:pStyle w:val="af4"/>
        <w:spacing w:before="0" w:beforeAutospacing="0" w:after="0" w:afterAutospacing="0"/>
        <w:ind w:firstLine="709"/>
        <w:contextualSpacing/>
        <w:jc w:val="both"/>
        <w:rPr>
          <w:color w:val="000000"/>
          <w:sz w:val="28"/>
          <w:szCs w:val="28"/>
        </w:rPr>
      </w:pPr>
      <w:bookmarkStart w:id="10" w:name="_Toc134019825"/>
      <w:r w:rsidRPr="00016F43">
        <w:rPr>
          <w:color w:val="000000"/>
          <w:sz w:val="28"/>
          <w:szCs w:val="28"/>
        </w:rPr>
        <w:t>Перечень нормативных правовых актов, регулирующих порядок</w:t>
      </w:r>
      <w:bookmarkStart w:id="11" w:name="_Toc134019826"/>
      <w:bookmarkEnd w:id="10"/>
      <w:r w:rsidRPr="00016F43">
        <w:rPr>
          <w:color w:val="000000"/>
          <w:sz w:val="28"/>
          <w:szCs w:val="28"/>
        </w:rPr>
        <w:t> досудебного (внесудебного) обжалования действий</w:t>
      </w:r>
      <w:bookmarkStart w:id="12" w:name="_Toc134019827"/>
      <w:bookmarkEnd w:id="11"/>
      <w:r w:rsidRPr="00016F43">
        <w:rPr>
          <w:color w:val="000000"/>
          <w:sz w:val="28"/>
          <w:szCs w:val="28"/>
        </w:rPr>
        <w:t> (бездействия) и (или) решений, принятых (осуществленных)</w:t>
      </w:r>
      <w:bookmarkStart w:id="13" w:name="_Toc134019828"/>
      <w:bookmarkEnd w:id="12"/>
      <w:r w:rsidRPr="00016F43">
        <w:rPr>
          <w:color w:val="000000"/>
          <w:sz w:val="28"/>
          <w:szCs w:val="28"/>
        </w:rPr>
        <w:t> в ходе предоставления муниципальной услуги</w:t>
      </w:r>
      <w:bookmarkEnd w:id="13"/>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16F43" w:rsidRP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Федеральным законом N 210-ФЗ;</w:t>
      </w:r>
    </w:p>
    <w:p w:rsidR="00016F43" w:rsidRDefault="00016F43" w:rsidP="00016F43">
      <w:pPr>
        <w:pStyle w:val="af4"/>
        <w:spacing w:before="0" w:beforeAutospacing="0" w:after="0" w:afterAutospacing="0"/>
        <w:ind w:firstLine="709"/>
        <w:contextualSpacing/>
        <w:jc w:val="both"/>
        <w:rPr>
          <w:color w:val="000000"/>
          <w:sz w:val="28"/>
          <w:szCs w:val="28"/>
        </w:rPr>
      </w:pPr>
      <w:r w:rsidRPr="00016F43">
        <w:rPr>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6E10A2" w:rsidRDefault="006E10A2" w:rsidP="00016F43">
      <w:pPr>
        <w:pStyle w:val="af4"/>
        <w:spacing w:before="0" w:beforeAutospacing="0" w:after="0" w:afterAutospacing="0"/>
        <w:ind w:firstLine="709"/>
        <w:contextualSpacing/>
        <w:jc w:val="both"/>
        <w:rPr>
          <w:color w:val="000000"/>
          <w:sz w:val="28"/>
          <w:szCs w:val="28"/>
        </w:rPr>
        <w:sectPr w:rsidR="006E10A2" w:rsidSect="00B759C0">
          <w:headerReference w:type="default" r:id="rId9"/>
          <w:pgSz w:w="11906" w:h="16838"/>
          <w:pgMar w:top="1134" w:right="850" w:bottom="426" w:left="1701" w:header="708" w:footer="708" w:gutter="0"/>
          <w:cols w:space="708"/>
          <w:titlePg/>
          <w:docGrid w:linePitch="360"/>
        </w:sect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Default="00E34823" w:rsidP="00016F43">
      <w:pPr>
        <w:pStyle w:val="af4"/>
        <w:spacing w:before="0" w:beforeAutospacing="0" w:after="0" w:afterAutospacing="0"/>
        <w:ind w:firstLine="709"/>
        <w:contextualSpacing/>
        <w:jc w:val="both"/>
        <w:rPr>
          <w:color w:val="000000"/>
          <w:sz w:val="28"/>
          <w:szCs w:val="28"/>
        </w:rPr>
      </w:pPr>
    </w:p>
    <w:p w:rsidR="00E34823" w:rsidRPr="00E34823" w:rsidRDefault="00E34823" w:rsidP="00E34823">
      <w:pPr>
        <w:pStyle w:val="af4"/>
        <w:spacing w:before="0" w:beforeAutospacing="0" w:after="0" w:afterAutospacing="0"/>
        <w:ind w:firstLine="709"/>
        <w:contextualSpacing/>
        <w:jc w:val="both"/>
        <w:rPr>
          <w:color w:val="000000"/>
          <w:sz w:val="28"/>
          <w:szCs w:val="28"/>
        </w:rPr>
      </w:pPr>
    </w:p>
    <w:p w:rsidR="00E34823" w:rsidRPr="00E34823" w:rsidRDefault="00E34823" w:rsidP="00E34823">
      <w:pPr>
        <w:pStyle w:val="af4"/>
        <w:spacing w:before="0" w:beforeAutospacing="0" w:after="0" w:afterAutospacing="0"/>
        <w:ind w:firstLine="709"/>
        <w:contextualSpacing/>
        <w:jc w:val="both"/>
        <w:rPr>
          <w:color w:val="000000"/>
          <w:sz w:val="28"/>
          <w:szCs w:val="28"/>
        </w:rPr>
      </w:pPr>
    </w:p>
    <w:p w:rsidR="00E34823" w:rsidRPr="00E34823" w:rsidRDefault="00E34823" w:rsidP="00E34823">
      <w:pPr>
        <w:tabs>
          <w:tab w:val="left" w:pos="2250"/>
        </w:tabs>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1</w:t>
      </w:r>
      <w:r>
        <w:rPr>
          <w:rFonts w:ascii="Times New Roman" w:hAnsi="Times New Roman"/>
          <w:color w:val="000000"/>
          <w:sz w:val="28"/>
          <w:szCs w:val="28"/>
        </w:rPr>
        <w:tab/>
      </w:r>
    </w:p>
    <w:p w:rsidR="00E34823" w:rsidRPr="00E34823" w:rsidRDefault="00E34823" w:rsidP="00E34823">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E34823">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Перечень</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1.Перечень признаков заявителей</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15456" w:type="dxa"/>
        <w:tblCellMar>
          <w:left w:w="0" w:type="dxa"/>
          <w:right w:w="0" w:type="dxa"/>
        </w:tblCellMar>
        <w:tblLook w:val="04A0"/>
      </w:tblPr>
      <w:tblGrid>
        <w:gridCol w:w="2101"/>
        <w:gridCol w:w="5618"/>
        <w:gridCol w:w="7737"/>
      </w:tblGrid>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Признак заявителя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Значения признаков заявителя</w:t>
            </w:r>
          </w:p>
        </w:tc>
      </w:tr>
      <w:tr w:rsidR="00E34823" w:rsidRPr="00E34823" w:rsidTr="00E34823">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Категория заявителя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1.Физическое лицо</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 Индивидуальный предприниматель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 Юридическое лицо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Заявитель обратился лично/посредством представителя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 предоставлением Муниципальной услуги обратился лично заявитель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 предоставлением Муниципальной услуги обратился представитель заявителя</w:t>
            </w:r>
          </w:p>
        </w:tc>
      </w:tr>
      <w:tr w:rsidR="00E34823" w:rsidRPr="00E34823" w:rsidTr="00E34823">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Категория заявителя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1.Физическое лицо</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2. Индивидуальный предприниматель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 Юридическое лицо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2</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Заявитель обратился лично/посредством представителя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 предоставлением Муниципальной услуги обратился лично заявитель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 предоставлением Муниципальной услуги обратился представитель заявителя</w:t>
            </w:r>
          </w:p>
        </w:tc>
      </w:tr>
      <w:tr w:rsidR="00E34823" w:rsidRPr="00E34823" w:rsidTr="00E34823">
        <w:tc>
          <w:tcPr>
            <w:tcW w:w="0" w:type="auto"/>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Категория заявителя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1.Физическое лицо</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 Индивидуальный предприниматель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 Юридическое лицо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51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Заявитель обратился лично/посредством представителя</w:t>
            </w:r>
          </w:p>
        </w:tc>
        <w:tc>
          <w:tcPr>
            <w:tcW w:w="7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 За предоставлением Муниципальной услуги обратился лично заявитель</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 За предоставлением Муниципальной услуги обратился представитель заявителя</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2. Комбинации значений признаков, каждая из которых соответствует</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одному варианту предоставления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15456" w:type="dxa"/>
        <w:tblCellMar>
          <w:left w:w="0" w:type="dxa"/>
          <w:right w:w="0" w:type="dxa"/>
        </w:tblCellMar>
        <w:tblLook w:val="04A0"/>
      </w:tblPr>
      <w:tblGrid>
        <w:gridCol w:w="2392"/>
        <w:gridCol w:w="13064"/>
      </w:tblGrid>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Комбинация значений признаков</w:t>
            </w:r>
          </w:p>
        </w:tc>
      </w:tr>
      <w:tr w:rsidR="00E34823" w:rsidRPr="00E34823" w:rsidTr="00E34823">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Физическое лицо,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физического лица</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Индивидуальный предприниматель,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индивидуального предпринимателя</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5</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Юридическое лицо, руководитель</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6</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юридического лица</w:t>
            </w:r>
          </w:p>
        </w:tc>
      </w:tr>
      <w:tr w:rsidR="00E34823" w:rsidRPr="00E34823" w:rsidTr="00E34823">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Вариант 2 «Исправление допущенных опечаток и (или) ошибок в выданных в результате предоставления Муниципальной услуги документах»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Физическое лицо,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физического лица</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Индивидуальный предприниматель,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индивидуального предпринимателя</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5</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Юридическое лицо, руководитель</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6</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юридического лица</w:t>
            </w:r>
          </w:p>
        </w:tc>
      </w:tr>
      <w:tr w:rsidR="00E34823" w:rsidRPr="00E34823" w:rsidTr="00E34823">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Физическое лицо,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физического лица</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Индивидуальный предприниматель, лично</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индивидуального предпринимателя</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5</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Юридическое лицо, руководитель</w:t>
            </w:r>
          </w:p>
        </w:tc>
      </w:tr>
      <w:tr w:rsidR="00E34823" w:rsidRPr="00E34823" w:rsidTr="00E34823">
        <w:tc>
          <w:tcPr>
            <w:tcW w:w="209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6</w:t>
            </w:r>
          </w:p>
        </w:tc>
        <w:tc>
          <w:tcPr>
            <w:tcW w:w="128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Представитель юридического лица</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0"/>
        <w:contextualSpacing/>
        <w:rPr>
          <w:rFonts w:ascii="Times New Roman" w:hAnsi="Times New Roman"/>
          <w:color w:val="000000"/>
          <w:sz w:val="28"/>
          <w:szCs w:val="28"/>
        </w:rPr>
        <w:sectPr w:rsidR="006E10A2" w:rsidSect="006E10A2">
          <w:pgSz w:w="16838" w:h="11906" w:orient="landscape"/>
          <w:pgMar w:top="1701" w:right="1134" w:bottom="850" w:left="426" w:header="708" w:footer="708" w:gutter="0"/>
          <w:cols w:space="708"/>
          <w:titlePg/>
          <w:docGrid w:linePitch="360"/>
        </w:sectPr>
      </w:pP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lastRenderedPageBreak/>
        <w:t>Приложение 2</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ФОРМА РЕШЕНИЯ ОБ УТВЕРЖДЕНИИ СХЕМЫ РАСПОЛОЖЕНИЯ</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ЗЕМЕЛЬНОГО УЧАСТКА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_____________________________________________________________</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(наименование органа местного самоуправления)</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Кому:</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Контактные данные:</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Представитель:</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Контактные данные представителя:</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РЕШЕНИЕ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От ________________ N ____________________</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Об утверждении схемы расположения земельного участка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(земельных участков) на кадастровом плане территории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34823" w:rsidRPr="00E34823" w:rsidRDefault="00E34823" w:rsidP="00E34823">
      <w:pPr>
        <w:ind w:firstLine="709"/>
        <w:contextualSpacing/>
        <w:rPr>
          <w:rFonts w:ascii="Times New Roman" w:hAnsi="Times New Roman"/>
          <w:color w:val="000000"/>
          <w:sz w:val="28"/>
          <w:szCs w:val="28"/>
        </w:rPr>
      </w:pPr>
      <w:bookmarkStart w:id="14" w:name="Par29"/>
      <w:bookmarkEnd w:id="14"/>
      <w:r w:rsidRPr="00E34823">
        <w:rPr>
          <w:rFonts w:ascii="Times New Roman" w:hAnsi="Times New Roman"/>
          <w:color w:val="000000"/>
          <w:sz w:val="28"/>
          <w:szCs w:val="28"/>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3. Срок действия настоящего решения составляет два года.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Должность уполномоченного лица Ф.И.О. уполномоченного лица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0" w:type="auto"/>
        <w:jc w:val="center"/>
        <w:tblCellMar>
          <w:left w:w="0" w:type="dxa"/>
          <w:right w:w="0" w:type="dxa"/>
        </w:tblCellMar>
        <w:tblLook w:val="04A0"/>
      </w:tblPr>
      <w:tblGrid>
        <w:gridCol w:w="714"/>
        <w:gridCol w:w="1969"/>
      </w:tblGrid>
      <w:tr w:rsidR="00E34823" w:rsidRPr="00E34823" w:rsidTr="00E34823">
        <w:trPr>
          <w:trHeight w:val="460"/>
          <w:jc w:val="center"/>
        </w:trPr>
        <w:tc>
          <w:tcPr>
            <w:tcW w:w="714" w:type="dxa"/>
            <w:tcBorders>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c>
          <w:tcPr>
            <w:tcW w:w="196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электронная подпись</w:t>
            </w:r>
          </w:p>
        </w:tc>
      </w:tr>
    </w:tbl>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lastRenderedPageBreak/>
        <w:br w:type="textWrapping" w:clear="all"/>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3</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ФОРМА РЕШЕНИЯ ОБ ОТКАЗЕ В УТВЕРЖДЕНИИ СХЕМЫ РАСПОЛОЖЕНИЯ ЗЕМЕЛЬНОГО УЧАСТКА НА КАДАСТРОВОМ ПЛАНЕ ТЕРРИТОРИИ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__________________________________________________________________</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(наименование уполномоченного органа местного самоуправления)</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Кому:</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Контактные данные:</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Представитель:</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Контактные данные представителя:</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Решение об отказе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в утверждении схемы расположения земельного участка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 кадастровом плане территории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От ____________ № 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Рассмотрев заявление от __________ №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Разъяснение причин отказа:______________________________.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Дополнительно информируем:___________________________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Должность уполномоченного лица Ф.И.О. уполномоченного лица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0" w:type="auto"/>
        <w:tblCellMar>
          <w:left w:w="0" w:type="dxa"/>
          <w:right w:w="0" w:type="dxa"/>
        </w:tblCellMar>
        <w:tblLook w:val="04A0"/>
      </w:tblPr>
      <w:tblGrid>
        <w:gridCol w:w="771"/>
        <w:gridCol w:w="2126"/>
      </w:tblGrid>
      <w:tr w:rsidR="00E34823" w:rsidRPr="00E34823" w:rsidTr="00E34823">
        <w:trPr>
          <w:trHeight w:val="700"/>
        </w:trPr>
        <w:tc>
          <w:tcPr>
            <w:tcW w:w="771" w:type="dxa"/>
            <w:tcBorders>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c>
          <w:tcPr>
            <w:tcW w:w="21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электронная подпись</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w:t>
      </w:r>
    </w:p>
    <w:p w:rsidR="00E34823" w:rsidRPr="00E34823" w:rsidRDefault="00E34823" w:rsidP="00E34823">
      <w:pPr>
        <w:ind w:firstLine="709"/>
        <w:contextualSpacing/>
        <w:rPr>
          <w:rFonts w:ascii="Times New Roman" w:hAnsi="Times New Roman"/>
          <w:color w:val="000000"/>
          <w:sz w:val="28"/>
          <w:szCs w:val="28"/>
        </w:rPr>
      </w:pPr>
      <w:bookmarkStart w:id="15" w:name="Par37"/>
      <w:bookmarkEnd w:id="15"/>
      <w:r w:rsidRPr="00E34823">
        <w:rPr>
          <w:rFonts w:ascii="Times New Roman" w:hAnsi="Times New Roman"/>
          <w:color w:val="000000"/>
          <w:sz w:val="28"/>
          <w:szCs w:val="28"/>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lastRenderedPageBreak/>
        <w:br w:type="textWrapping" w:clear="all"/>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4</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ФОРМА РЕШЕНИЯ О ПРОВЕДЕНИИ АУКЦИОНА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Решение о проведении аукциона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от _________ № 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На Ваше обращение от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0" w:type="auto"/>
        <w:tblCellMar>
          <w:left w:w="0" w:type="dxa"/>
          <w:right w:w="0" w:type="dxa"/>
        </w:tblCellMar>
        <w:tblLook w:val="04A0"/>
      </w:tblPr>
      <w:tblGrid>
        <w:gridCol w:w="6576"/>
        <w:gridCol w:w="2494"/>
      </w:tblGrid>
      <w:tr w:rsidR="00E34823" w:rsidRPr="00E34823" w:rsidTr="00E34823">
        <w:tc>
          <w:tcPr>
            <w:tcW w:w="6576" w:type="dxa"/>
            <w:tcBorders>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сертификате</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электронной подписи</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Default="006E10A2" w:rsidP="00E34823">
      <w:pPr>
        <w:ind w:firstLine="709"/>
        <w:contextualSpacing/>
        <w:rPr>
          <w:rFonts w:ascii="Times New Roman" w:hAnsi="Times New Roman"/>
          <w:color w:val="000000"/>
          <w:sz w:val="28"/>
          <w:szCs w:val="28"/>
        </w:rPr>
      </w:pPr>
    </w:p>
    <w:p w:rsidR="006E10A2" w:rsidRPr="00E34823" w:rsidRDefault="006E10A2" w:rsidP="00E34823">
      <w:pPr>
        <w:ind w:firstLine="709"/>
        <w:contextualSpacing/>
        <w:rPr>
          <w:rFonts w:ascii="Times New Roman" w:hAnsi="Times New Roman"/>
          <w:color w:val="000000"/>
          <w:sz w:val="28"/>
          <w:szCs w:val="28"/>
        </w:rPr>
      </w:pPr>
    </w:p>
    <w:p w:rsidR="00E34823" w:rsidRPr="00E34823" w:rsidRDefault="00E34823" w:rsidP="006E10A2">
      <w:pPr>
        <w:ind w:firstLine="709"/>
        <w:contextualSpacing/>
        <w:jc w:val="right"/>
        <w:rPr>
          <w:rFonts w:ascii="Times New Roman" w:hAnsi="Times New Roman"/>
          <w:color w:val="000000"/>
          <w:sz w:val="28"/>
          <w:szCs w:val="28"/>
        </w:rPr>
      </w:pPr>
      <w:r w:rsidRPr="00E34823">
        <w:rPr>
          <w:rFonts w:ascii="Times New Roman" w:hAnsi="Times New Roman"/>
          <w:color w:val="000000"/>
          <w:sz w:val="28"/>
          <w:szCs w:val="28"/>
        </w:rPr>
        <w:lastRenderedPageBreak/>
        <w:t>Приложение 5</w:t>
      </w:r>
    </w:p>
    <w:p w:rsidR="00E34823" w:rsidRPr="00E34823" w:rsidRDefault="00E34823" w:rsidP="006E10A2">
      <w:pPr>
        <w:ind w:firstLine="709"/>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709"/>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ФОРМА РЕШЕНИЯ ОБ ОТКАЗЕ В ПРЕДОСТАВЛЕНИИ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(наименование уполномоченного органа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местного самоуправления)</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Кому: 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Контактные данные: 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РЕШЕНИЕ</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Об отказе в предоставлении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N ___________ от 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Дополнительно информируем: ___________________________________.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Вы вправе повторно обратиться с заявлением о предоставлении услуги после устранения указанных нарушений.</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tbl>
      <w:tblPr>
        <w:tblW w:w="0" w:type="auto"/>
        <w:tblCellMar>
          <w:left w:w="0" w:type="dxa"/>
          <w:right w:w="0" w:type="dxa"/>
        </w:tblCellMar>
        <w:tblLook w:val="04A0"/>
      </w:tblPr>
      <w:tblGrid>
        <w:gridCol w:w="6576"/>
        <w:gridCol w:w="2494"/>
      </w:tblGrid>
      <w:tr w:rsidR="00E34823" w:rsidRPr="00E34823" w:rsidTr="00E34823">
        <w:tc>
          <w:tcPr>
            <w:tcW w:w="6576" w:type="dxa"/>
            <w:tcBorders>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c>
          <w:tcPr>
            <w:tcW w:w="24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сертификате</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электронной подписи</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sectPr w:rsidR="006E10A2" w:rsidSect="006E10A2">
          <w:pgSz w:w="11906" w:h="16838"/>
          <w:pgMar w:top="1134" w:right="850" w:bottom="284" w:left="1701" w:header="708" w:footer="708" w:gutter="0"/>
          <w:cols w:space="708"/>
          <w:titlePg/>
          <w:docGrid w:linePitch="360"/>
        </w:sectPr>
      </w:pPr>
    </w:p>
    <w:p w:rsidR="006E10A2" w:rsidRDefault="006E10A2" w:rsidP="00E34823">
      <w:pPr>
        <w:ind w:firstLine="0"/>
        <w:contextualSpacing/>
        <w:rPr>
          <w:rFonts w:ascii="Times New Roman" w:hAnsi="Times New Roman"/>
          <w:color w:val="000000"/>
          <w:sz w:val="28"/>
          <w:szCs w:val="28"/>
        </w:rPr>
      </w:pP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6</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ФОРМА ЗАЯВЛЕНИЯ ОБ УТВЕРЖДЕНИИ СХЕМЫ РАСПОЛОЖЕНИЯ</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ЗЕМЕЛЬНОГО УЧАСТКА НА КАДАСТРОВОМ ПЛАНЕ ТЕРРИТОРИИ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Заявление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об утверждении схемы расположения земельного участка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 кадастровом плане территории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"__" ______ 20__ г.</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(наименование органа местного самоуправления)</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1. Сведения о заявителе (в случае, если заявитель</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обращается через представителя)</w:t>
      </w:r>
    </w:p>
    <w:tbl>
      <w:tblPr>
        <w:tblW w:w="0" w:type="auto"/>
        <w:tblCellMar>
          <w:left w:w="0" w:type="dxa"/>
          <w:right w:w="0" w:type="dxa"/>
        </w:tblCellMar>
        <w:tblLook w:val="04A0"/>
      </w:tblPr>
      <w:tblGrid>
        <w:gridCol w:w="794"/>
        <w:gridCol w:w="6214"/>
        <w:gridCol w:w="2381"/>
      </w:tblGrid>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 физическом лице, в случае если заявитель является физическим лицом: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Фамилия, имя, отчество (при наличии)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Реквизиты документа, удостоверяющего личность</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1.1.3</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регистрации</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1.1.4</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проживания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1.1.5</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1.1.6</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ФИО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1.2.3</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Основной государственный регистрационный номер индивидуального предпринимателя</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1.2.4</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1.2.5</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 юридическом лице:</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1.2.1</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Полное наименование юридического лица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1.2.2</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Основной государственный регистрационный номер</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1.2.3</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Идентификационный номер налогоплательщика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1.2.4</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1.2.5</w:t>
            </w:r>
          </w:p>
        </w:tc>
        <w:tc>
          <w:tcPr>
            <w:tcW w:w="621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23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lastRenderedPageBreak/>
        <w:t>2. Сведения о заявителе</w:t>
      </w:r>
    </w:p>
    <w:tbl>
      <w:tblPr>
        <w:tblW w:w="15456" w:type="dxa"/>
        <w:tblCellMar>
          <w:left w:w="0" w:type="dxa"/>
          <w:right w:w="0" w:type="dxa"/>
        </w:tblCellMar>
        <w:tblLook w:val="04A0"/>
      </w:tblPr>
      <w:tblGrid>
        <w:gridCol w:w="1249"/>
        <w:gridCol w:w="10181"/>
        <w:gridCol w:w="4026"/>
      </w:tblGrid>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 физическом лице, в случае если заявитель является физическим лицом:</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Фамилия, имя, отчество (при наличии)</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Реквизиты документа, удостоверяющего личность</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2.1.3</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регистрации</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2.1.4</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проживания</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2.1.5</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2.1.6</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об индивидуальном предпринимателе, в случае если заявитель является индивидуальным предпринимателем:</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ФИО индивидуального предпринимателя</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Идентификационный номер налогоплательщика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2.2.3</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Основной государственный регистрационный номер индивидуального предпринимателя</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2.2.4</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2.2.5</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2.3</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Сведения о юридическом лице:</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2.3.1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Полное наименование юридического лица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1.2.2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Основной государственный регистрационный номер</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2.3.3</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Идентификационный номер налогоплательщика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2.3.4</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Номер телефона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2.3.5</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Адрес электронной почты</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3. Сведения по услуге</w:t>
      </w:r>
    </w:p>
    <w:tbl>
      <w:tblPr>
        <w:tblW w:w="15456" w:type="dxa"/>
        <w:tblCellMar>
          <w:left w:w="0" w:type="dxa"/>
          <w:right w:w="0" w:type="dxa"/>
        </w:tblCellMar>
        <w:tblLook w:val="04A0"/>
      </w:tblPr>
      <w:tblGrid>
        <w:gridCol w:w="1249"/>
        <w:gridCol w:w="10181"/>
        <w:gridCol w:w="4026"/>
      </w:tblGrid>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 результате чего образуется земельный участок?</w:t>
            </w:r>
          </w:p>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(Раздел/Объединение/образование из земель)</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Право заявителя на земельный участок зарегистрировано в ЕГРН?</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3.3</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Сколько землепользователей у исходного земельного участка?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3.4</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Исходный земельный участок находится в залоге?</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4. Сведения о земельном участке(-ах)</w:t>
      </w:r>
    </w:p>
    <w:tbl>
      <w:tblPr>
        <w:tblW w:w="15456" w:type="dxa"/>
        <w:tblCellMar>
          <w:left w:w="0" w:type="dxa"/>
          <w:right w:w="0" w:type="dxa"/>
        </w:tblCellMar>
        <w:tblLook w:val="04A0"/>
      </w:tblPr>
      <w:tblGrid>
        <w:gridCol w:w="1249"/>
        <w:gridCol w:w="10181"/>
        <w:gridCol w:w="4026"/>
      </w:tblGrid>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4.1</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Кадастровый номер земельного участка</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2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4.2</w:t>
            </w:r>
          </w:p>
        </w:tc>
        <w:tc>
          <w:tcPr>
            <w:tcW w:w="99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Кадастровый номер земельного участка (возможность добавления сведений о земельных участках, при объединении)</w:t>
            </w:r>
          </w:p>
        </w:tc>
        <w:tc>
          <w:tcPr>
            <w:tcW w:w="39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5. Прилагаемые документы</w:t>
      </w:r>
    </w:p>
    <w:tbl>
      <w:tblPr>
        <w:tblW w:w="15456" w:type="dxa"/>
        <w:tblCellMar>
          <w:left w:w="0" w:type="dxa"/>
          <w:right w:w="0" w:type="dxa"/>
        </w:tblCellMar>
        <w:tblLook w:val="04A0"/>
      </w:tblPr>
      <w:tblGrid>
        <w:gridCol w:w="1057"/>
        <w:gridCol w:w="10246"/>
        <w:gridCol w:w="4153"/>
      </w:tblGrid>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N</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Наименование документа</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Наименование прилагаемого документа</w:t>
            </w:r>
          </w:p>
        </w:tc>
      </w:tr>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1</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Документ, подтверждающий полномочия представителя</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2</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Схема расположения земельного участка или земельных участков на кадастровом плане территории</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lastRenderedPageBreak/>
              <w:t>3</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Правоустанавливающий документ на объект недвижимости</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4</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Согласие залогодержателей</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0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5</w:t>
            </w:r>
          </w:p>
        </w:tc>
        <w:tc>
          <w:tcPr>
            <w:tcW w:w="996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Согласие землепользователей</w:t>
            </w:r>
          </w:p>
        </w:tc>
        <w:tc>
          <w:tcPr>
            <w:tcW w:w="403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Результат предоставления услуги прошу:</w:t>
      </w:r>
    </w:p>
    <w:tbl>
      <w:tblPr>
        <w:tblW w:w="15456" w:type="dxa"/>
        <w:tblCellMar>
          <w:left w:w="0" w:type="dxa"/>
          <w:right w:w="0" w:type="dxa"/>
        </w:tblCellMar>
        <w:tblLook w:val="04A0"/>
      </w:tblPr>
      <w:tblGrid>
        <w:gridCol w:w="14211"/>
        <w:gridCol w:w="1245"/>
      </w:tblGrid>
      <w:tr w:rsidR="00E34823" w:rsidRPr="00E34823" w:rsidTr="00E34823">
        <w:tc>
          <w:tcPr>
            <w:tcW w:w="13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направить в форме электронного документа на электронную почту, в Личный кабинет на ЕПГУ/РПГУ</w:t>
            </w:r>
          </w:p>
        </w:tc>
        <w:tc>
          <w:tcPr>
            <w:tcW w:w="12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3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2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1394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направить на бумажном носителе на почтовый адрес: _______________</w:t>
            </w:r>
          </w:p>
        </w:tc>
        <w:tc>
          <w:tcPr>
            <w:tcW w:w="12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 </w:t>
            </w:r>
          </w:p>
        </w:tc>
      </w:tr>
      <w:tr w:rsidR="00E34823" w:rsidRPr="00E34823" w:rsidTr="00E34823">
        <w:tc>
          <w:tcPr>
            <w:tcW w:w="0" w:type="auto"/>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E34823" w:rsidRPr="00E34823" w:rsidRDefault="00E34823" w:rsidP="00E34823">
            <w:pPr>
              <w:ind w:firstLine="0"/>
              <w:contextualSpacing/>
              <w:rPr>
                <w:rFonts w:ascii="Times New Roman" w:hAnsi="Times New Roman"/>
                <w:sz w:val="28"/>
                <w:szCs w:val="28"/>
              </w:rPr>
            </w:pPr>
            <w:r w:rsidRPr="00E34823">
              <w:rPr>
                <w:rFonts w:ascii="Times New Roman" w:hAnsi="Times New Roman"/>
                <w:sz w:val="28"/>
                <w:szCs w:val="28"/>
              </w:rPr>
              <w:t>Указывается один из перечисленных способов</w:t>
            </w:r>
          </w:p>
        </w:tc>
      </w:tr>
    </w:tbl>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___________ 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(подпись) (фамилия, имя, отчество</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(последнее - при наличии))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Дата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sectPr w:rsidR="006E10A2" w:rsidSect="006E10A2">
          <w:pgSz w:w="16838" w:h="11906" w:orient="landscape"/>
          <w:pgMar w:top="1135" w:right="1134" w:bottom="850" w:left="284" w:header="708" w:footer="708" w:gutter="0"/>
          <w:cols w:space="708"/>
          <w:titlePg/>
          <w:docGrid w:linePitch="360"/>
        </w:sect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7</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ФОРМА ЗАЯВЛЕНИЯ О ПРОВЕДЕНИИ АУКЦИОНА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кому:</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(наименование уполномоченного органа)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от кого:</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(полное наименование, ИНН,</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ОГРН юридического лица, ИП)</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(контактный телефон, электронная почта,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почтовый адрес)</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(фамилия, имя, отчество (последнее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при наличии), данные документа,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удостоверяющего личность,</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контактный телефон, адрес</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электронной почты, адрес регистрации,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адрес фактического проживания</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уполномоченного лица)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(данные представителя заявителя)</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Заявление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об организации аукциона на право заключения договора аренды</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или купли-продажи земельного участка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Прошу организовать аукцион на право заключения договора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аренды/купли-продажи земельного участка с целью использования земельного участка ____________________________________________________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(цель использования земельного участка) &lt;3&gt;</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Кадастровый номер земельного участка: _______________________________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Результат рассмотрения заявления прошу выдать (направить):</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виде бумажного документа, который Заявитель получает непосредственно при личном обращении;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виде бумажного документа, который направляется Администрацией Заявителю посредством почтового отправления;</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виде электронного документа, который направляется Администрацией Заявителю посредством электронной почты.</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Дата _______</w:t>
      </w:r>
    </w:p>
    <w:p w:rsidR="00E34823" w:rsidRPr="00E34823" w:rsidRDefault="00E34823" w:rsidP="00E34823">
      <w:pPr>
        <w:ind w:firstLine="709"/>
        <w:contextualSpacing/>
        <w:rPr>
          <w:rFonts w:ascii="Times New Roman" w:hAnsi="Times New Roman"/>
          <w:color w:val="000000"/>
          <w:sz w:val="28"/>
          <w:szCs w:val="28"/>
        </w:rPr>
      </w:pPr>
      <w:bookmarkStart w:id="16" w:name="Par310"/>
      <w:bookmarkEnd w:id="16"/>
      <w:r w:rsidRPr="00E34823">
        <w:rPr>
          <w:rFonts w:ascii="Times New Roman" w:hAnsi="Times New Roman"/>
          <w:color w:val="000000"/>
          <w:sz w:val="28"/>
          <w:szCs w:val="28"/>
        </w:rPr>
        <w:t>Подпись _______________</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ФИО</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8</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Кому: 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(наименование заявителя (фамилия, имя, отчество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для граждан, полное наименование организации,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фамилия, имя, отчество руководителя - для</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юридических лиц),</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его почтовый индекс и адрес, телефон,</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адрес электронной почты)</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РЕШЕНИЕ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об отказе в приеме документов, необходимых для предоставления услуги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приеме документов, необходимых для предоставления услуги:________________________________________________, Вам отказано по</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(наименование услуги)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следующим основаниям: ____________________________________________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(указывается одно или несколько оснований в соответствии с п.11 Административного регламента).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Дополнительная информация: 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 ___________ 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(должность)               (подпись)                  (фамилия, имя, отчество)</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(последнее - при наличии)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Дата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br w:type="textWrapping" w:clear="all"/>
      </w: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E34823">
      <w:pPr>
        <w:ind w:firstLine="0"/>
        <w:contextualSpacing/>
        <w:rPr>
          <w:rFonts w:ascii="Times New Roman" w:hAnsi="Times New Roman"/>
          <w:color w:val="000000"/>
          <w:sz w:val="28"/>
          <w:szCs w:val="28"/>
        </w:rPr>
      </w:pPr>
    </w:p>
    <w:p w:rsidR="006E10A2" w:rsidRDefault="006E10A2" w:rsidP="006E10A2">
      <w:pPr>
        <w:ind w:firstLine="0"/>
        <w:contextualSpacing/>
        <w:jc w:val="right"/>
        <w:rPr>
          <w:rFonts w:ascii="Times New Roman" w:hAnsi="Times New Roman"/>
          <w:color w:val="000000"/>
          <w:sz w:val="28"/>
          <w:szCs w:val="28"/>
        </w:rPr>
      </w:pP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Приложение 9</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к Административному регламенту</w:t>
      </w:r>
    </w:p>
    <w:p w:rsidR="00E34823" w:rsidRPr="00E34823" w:rsidRDefault="00E34823" w:rsidP="006E10A2">
      <w:pPr>
        <w:ind w:firstLine="0"/>
        <w:contextualSpacing/>
        <w:jc w:val="right"/>
        <w:rPr>
          <w:rFonts w:ascii="Times New Roman" w:hAnsi="Times New Roman"/>
          <w:color w:val="000000"/>
          <w:sz w:val="28"/>
          <w:szCs w:val="28"/>
        </w:rPr>
      </w:pPr>
      <w:r w:rsidRPr="00E34823">
        <w:rPr>
          <w:rFonts w:ascii="Times New Roman" w:hAnsi="Times New Roman"/>
          <w:color w:val="000000"/>
          <w:sz w:val="28"/>
          <w:szCs w:val="28"/>
        </w:rPr>
        <w:t>по предоставлению Муниципальной услуги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кому: 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(наименование заявителя (фамилия, имя, отчество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для граждан, полное наименование организации,</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фамилия, имя, отчество руководителя - для</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юридических лиц),</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куда:</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его почтовый индекс и адрес, телефон,</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адрес электронной почты)</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РЕШЕНИЕ</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о приостановлении рассмотрения заявления об утверждении</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схемы расположения земельного участка</w:t>
      </w:r>
    </w:p>
    <w:p w:rsidR="00E34823" w:rsidRPr="00E34823" w:rsidRDefault="00E34823" w:rsidP="00E34823">
      <w:pPr>
        <w:ind w:firstLine="709"/>
        <w:contextualSpacing/>
        <w:jc w:val="center"/>
        <w:rPr>
          <w:rFonts w:ascii="Times New Roman" w:hAnsi="Times New Roman"/>
          <w:color w:val="000000"/>
          <w:sz w:val="28"/>
          <w:szCs w:val="28"/>
        </w:rPr>
      </w:pPr>
      <w:r w:rsidRPr="00E34823">
        <w:rPr>
          <w:rFonts w:ascii="Times New Roman" w:hAnsi="Times New Roman"/>
          <w:color w:val="000000"/>
          <w:sz w:val="28"/>
          <w:szCs w:val="28"/>
        </w:rPr>
        <w:t>на кадастровом плане территории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Рассмотрев заявление от _________ №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Дополнительно информируем:</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________________________________________________________________________________________________________________________________________________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_______________ ___________ ___________________________________________</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(должность)             (подпись)              (фамилия, имя, отчество)</w:t>
      </w:r>
    </w:p>
    <w:p w:rsidR="00E34823" w:rsidRPr="00E34823" w:rsidRDefault="00E34823" w:rsidP="00E34823">
      <w:pPr>
        <w:ind w:firstLine="0"/>
        <w:contextualSpacing/>
        <w:rPr>
          <w:rFonts w:ascii="Times New Roman" w:hAnsi="Times New Roman"/>
          <w:color w:val="000000"/>
          <w:sz w:val="28"/>
          <w:szCs w:val="28"/>
        </w:rPr>
      </w:pPr>
      <w:r w:rsidRPr="00E34823">
        <w:rPr>
          <w:rFonts w:ascii="Times New Roman" w:hAnsi="Times New Roman"/>
          <w:color w:val="000000"/>
          <w:sz w:val="28"/>
          <w:szCs w:val="28"/>
        </w:rPr>
        <w:t>(последнее - при наличии)</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Дата</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E34823" w:rsidRPr="00E34823" w:rsidRDefault="00E34823" w:rsidP="00E34823">
      <w:pPr>
        <w:ind w:firstLine="709"/>
        <w:contextualSpacing/>
        <w:rPr>
          <w:rFonts w:ascii="Times New Roman" w:hAnsi="Times New Roman"/>
          <w:color w:val="000000"/>
          <w:sz w:val="28"/>
          <w:szCs w:val="28"/>
        </w:rPr>
      </w:pPr>
      <w:r w:rsidRPr="00E34823">
        <w:rPr>
          <w:rFonts w:ascii="Times New Roman" w:hAnsi="Times New Roman"/>
          <w:color w:val="000000"/>
          <w:sz w:val="28"/>
          <w:szCs w:val="28"/>
        </w:rPr>
        <w:t> </w:t>
      </w:r>
    </w:p>
    <w:p w:rsidR="00D57C01" w:rsidRPr="006E10A2" w:rsidRDefault="00E34823" w:rsidP="006E10A2">
      <w:pPr>
        <w:ind w:firstLine="709"/>
        <w:rPr>
          <w:rFonts w:cs="Arial"/>
          <w:color w:val="000000"/>
        </w:rPr>
      </w:pPr>
      <w:r w:rsidRPr="00E34823">
        <w:rPr>
          <w:rFonts w:cs="Arial"/>
          <w:color w:val="000000"/>
        </w:rPr>
        <w:lastRenderedPageBreak/>
        <w:t> </w:t>
      </w:r>
    </w:p>
    <w:sectPr w:rsidR="00D57C01" w:rsidRPr="006E10A2" w:rsidSect="006E10A2">
      <w:pgSz w:w="11906" w:h="16838"/>
      <w:pgMar w:top="1134" w:right="850" w:bottom="284" w:left="1135"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CC9" w:rsidRDefault="00783CC9" w:rsidP="009476CE">
      <w:r>
        <w:separator/>
      </w:r>
    </w:p>
  </w:endnote>
  <w:endnote w:type="continuationSeparator" w:id="1">
    <w:p w:rsidR="00783CC9" w:rsidRDefault="00783C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CC9" w:rsidRDefault="00783CC9" w:rsidP="009476CE">
      <w:r>
        <w:separator/>
      </w:r>
    </w:p>
  </w:footnote>
  <w:footnote w:type="continuationSeparator" w:id="1">
    <w:p w:rsidR="00783CC9" w:rsidRDefault="00783CC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E34823" w:rsidRDefault="00E34823">
        <w:pPr>
          <w:pStyle w:val="a9"/>
          <w:jc w:val="center"/>
        </w:pPr>
        <w:fldSimple w:instr="PAGE   \* MERGEFORMAT">
          <w:r w:rsidR="00C647F1">
            <w:rPr>
              <w:noProof/>
            </w:rPr>
            <w:t>2</w:t>
          </w:r>
        </w:fldSimple>
      </w:p>
    </w:sdtContent>
  </w:sdt>
  <w:p w:rsidR="00E34823" w:rsidRDefault="00E3482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10E6F"/>
    <w:rsid w:val="0000322F"/>
    <w:rsid w:val="000136C4"/>
    <w:rsid w:val="00015DEA"/>
    <w:rsid w:val="00016F43"/>
    <w:rsid w:val="00021A9E"/>
    <w:rsid w:val="0002526F"/>
    <w:rsid w:val="00031AC1"/>
    <w:rsid w:val="00032B93"/>
    <w:rsid w:val="00037C5F"/>
    <w:rsid w:val="0004686A"/>
    <w:rsid w:val="00051D17"/>
    <w:rsid w:val="00056F7F"/>
    <w:rsid w:val="00064A3A"/>
    <w:rsid w:val="00064C03"/>
    <w:rsid w:val="000657CC"/>
    <w:rsid w:val="000750B1"/>
    <w:rsid w:val="00076349"/>
    <w:rsid w:val="00077EA3"/>
    <w:rsid w:val="00091ADA"/>
    <w:rsid w:val="000A3DD3"/>
    <w:rsid w:val="000B1FD9"/>
    <w:rsid w:val="000B61A2"/>
    <w:rsid w:val="000B68A3"/>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1FC7"/>
    <w:rsid w:val="002247FE"/>
    <w:rsid w:val="00226963"/>
    <w:rsid w:val="00230E69"/>
    <w:rsid w:val="00231A2E"/>
    <w:rsid w:val="0023341A"/>
    <w:rsid w:val="00243A95"/>
    <w:rsid w:val="00245266"/>
    <w:rsid w:val="00271A88"/>
    <w:rsid w:val="00284858"/>
    <w:rsid w:val="00285522"/>
    <w:rsid w:val="002949BC"/>
    <w:rsid w:val="002A337A"/>
    <w:rsid w:val="002C680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4612"/>
    <w:rsid w:val="0034567B"/>
    <w:rsid w:val="00345A58"/>
    <w:rsid w:val="00345D5C"/>
    <w:rsid w:val="00353C0B"/>
    <w:rsid w:val="00354244"/>
    <w:rsid w:val="0035799E"/>
    <w:rsid w:val="003665BA"/>
    <w:rsid w:val="00366681"/>
    <w:rsid w:val="003716F5"/>
    <w:rsid w:val="0037391C"/>
    <w:rsid w:val="003748D2"/>
    <w:rsid w:val="0037495C"/>
    <w:rsid w:val="003866FF"/>
    <w:rsid w:val="00390E1A"/>
    <w:rsid w:val="0039272A"/>
    <w:rsid w:val="003976FE"/>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42F"/>
    <w:rsid w:val="00425C86"/>
    <w:rsid w:val="00427072"/>
    <w:rsid w:val="00432821"/>
    <w:rsid w:val="004349A7"/>
    <w:rsid w:val="00445BBA"/>
    <w:rsid w:val="00446423"/>
    <w:rsid w:val="00451542"/>
    <w:rsid w:val="0045620C"/>
    <w:rsid w:val="004571CE"/>
    <w:rsid w:val="00457F33"/>
    <w:rsid w:val="004633C4"/>
    <w:rsid w:val="004704B2"/>
    <w:rsid w:val="00480348"/>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676"/>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1E60"/>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2F7B"/>
    <w:rsid w:val="006C3704"/>
    <w:rsid w:val="006E10A2"/>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41ABC"/>
    <w:rsid w:val="00750142"/>
    <w:rsid w:val="00751E50"/>
    <w:rsid w:val="007564C8"/>
    <w:rsid w:val="007615B4"/>
    <w:rsid w:val="007654A5"/>
    <w:rsid w:val="007667E8"/>
    <w:rsid w:val="00766F4B"/>
    <w:rsid w:val="00770C3F"/>
    <w:rsid w:val="00775649"/>
    <w:rsid w:val="00782664"/>
    <w:rsid w:val="00783CC9"/>
    <w:rsid w:val="00787395"/>
    <w:rsid w:val="007936B2"/>
    <w:rsid w:val="00795A84"/>
    <w:rsid w:val="007A5236"/>
    <w:rsid w:val="007B09E0"/>
    <w:rsid w:val="007C391D"/>
    <w:rsid w:val="007C4D46"/>
    <w:rsid w:val="007C6A43"/>
    <w:rsid w:val="007F6EC8"/>
    <w:rsid w:val="00811B69"/>
    <w:rsid w:val="00812669"/>
    <w:rsid w:val="00816BBD"/>
    <w:rsid w:val="00821DE7"/>
    <w:rsid w:val="008416A3"/>
    <w:rsid w:val="008446A4"/>
    <w:rsid w:val="00850F2E"/>
    <w:rsid w:val="00851E8B"/>
    <w:rsid w:val="00861034"/>
    <w:rsid w:val="00866E52"/>
    <w:rsid w:val="00873A60"/>
    <w:rsid w:val="008820CF"/>
    <w:rsid w:val="00884C91"/>
    <w:rsid w:val="008869A8"/>
    <w:rsid w:val="00890952"/>
    <w:rsid w:val="0089116A"/>
    <w:rsid w:val="00896FBA"/>
    <w:rsid w:val="008C5285"/>
    <w:rsid w:val="008C5717"/>
    <w:rsid w:val="008D08D5"/>
    <w:rsid w:val="008E32EB"/>
    <w:rsid w:val="008F2BD4"/>
    <w:rsid w:val="008F58A4"/>
    <w:rsid w:val="00903184"/>
    <w:rsid w:val="00911955"/>
    <w:rsid w:val="009141C9"/>
    <w:rsid w:val="0092293E"/>
    <w:rsid w:val="00937303"/>
    <w:rsid w:val="00943A21"/>
    <w:rsid w:val="00944B1D"/>
    <w:rsid w:val="009476CE"/>
    <w:rsid w:val="009559CB"/>
    <w:rsid w:val="009642BE"/>
    <w:rsid w:val="00967133"/>
    <w:rsid w:val="009734BB"/>
    <w:rsid w:val="00975119"/>
    <w:rsid w:val="00987C1D"/>
    <w:rsid w:val="00993C74"/>
    <w:rsid w:val="009A1671"/>
    <w:rsid w:val="009A170F"/>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E408F"/>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759C0"/>
    <w:rsid w:val="00B839C6"/>
    <w:rsid w:val="00B85040"/>
    <w:rsid w:val="00BA301F"/>
    <w:rsid w:val="00BA55D6"/>
    <w:rsid w:val="00BB1765"/>
    <w:rsid w:val="00BB1A2C"/>
    <w:rsid w:val="00BB1B10"/>
    <w:rsid w:val="00BB71D6"/>
    <w:rsid w:val="00BC1CEC"/>
    <w:rsid w:val="00BC29F5"/>
    <w:rsid w:val="00BC2E76"/>
    <w:rsid w:val="00BC7C21"/>
    <w:rsid w:val="00BF556A"/>
    <w:rsid w:val="00BF57FA"/>
    <w:rsid w:val="00BF6598"/>
    <w:rsid w:val="00C01388"/>
    <w:rsid w:val="00C0183A"/>
    <w:rsid w:val="00C10E82"/>
    <w:rsid w:val="00C165E3"/>
    <w:rsid w:val="00C20FD7"/>
    <w:rsid w:val="00C21AFF"/>
    <w:rsid w:val="00C256BD"/>
    <w:rsid w:val="00C44445"/>
    <w:rsid w:val="00C4757A"/>
    <w:rsid w:val="00C5195E"/>
    <w:rsid w:val="00C55565"/>
    <w:rsid w:val="00C6383C"/>
    <w:rsid w:val="00C647F1"/>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3A9D"/>
    <w:rsid w:val="00D162F0"/>
    <w:rsid w:val="00D20170"/>
    <w:rsid w:val="00D207A1"/>
    <w:rsid w:val="00D225C4"/>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5941"/>
    <w:rsid w:val="00DB706F"/>
    <w:rsid w:val="00DC0CD2"/>
    <w:rsid w:val="00DC3C23"/>
    <w:rsid w:val="00DE5370"/>
    <w:rsid w:val="00DF05B5"/>
    <w:rsid w:val="00DF4DC7"/>
    <w:rsid w:val="00E06E0D"/>
    <w:rsid w:val="00E33C77"/>
    <w:rsid w:val="00E34823"/>
    <w:rsid w:val="00E37C9F"/>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4B80"/>
    <w:rsid w:val="00EF5229"/>
    <w:rsid w:val="00F01E81"/>
    <w:rsid w:val="00F12A48"/>
    <w:rsid w:val="00F26192"/>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064A3A"/>
    <w:pPr>
      <w:spacing w:before="100" w:beforeAutospacing="1" w:after="100" w:afterAutospacing="1"/>
      <w:ind w:firstLine="0"/>
      <w:jc w:val="left"/>
    </w:pPr>
    <w:rPr>
      <w:rFonts w:ascii="Times New Roman" w:hAnsi="Times New Roman"/>
    </w:rPr>
  </w:style>
  <w:style w:type="paragraph" w:customStyle="1" w:styleId="title0">
    <w:name w:val="title"/>
    <w:basedOn w:val="a"/>
    <w:rsid w:val="00064A3A"/>
    <w:pPr>
      <w:spacing w:before="100" w:beforeAutospacing="1" w:after="100" w:afterAutospacing="1"/>
      <w:ind w:firstLine="0"/>
      <w:jc w:val="left"/>
    </w:pPr>
    <w:rPr>
      <w:rFonts w:ascii="Times New Roman" w:hAnsi="Times New Roman"/>
    </w:rPr>
  </w:style>
  <w:style w:type="character" w:customStyle="1" w:styleId="fontstyle11">
    <w:name w:val="fontstyle11"/>
    <w:basedOn w:val="a0"/>
    <w:rsid w:val="00064A3A"/>
  </w:style>
  <w:style w:type="paragraph" w:customStyle="1" w:styleId="footer">
    <w:name w:val="footer"/>
    <w:basedOn w:val="a"/>
    <w:rsid w:val="00E34823"/>
    <w:pPr>
      <w:spacing w:before="100" w:beforeAutospacing="1" w:after="100" w:afterAutospacing="1"/>
      <w:ind w:firstLine="0"/>
      <w:jc w:val="left"/>
    </w:pPr>
    <w:rPr>
      <w:rFonts w:ascii="Times New Roman" w:hAnsi="Times New Roman"/>
    </w:rPr>
  </w:style>
  <w:style w:type="character" w:customStyle="1" w:styleId="pagenumber">
    <w:name w:val="pagenumber"/>
    <w:basedOn w:val="a0"/>
    <w:rsid w:val="00E34823"/>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3111920">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23621940">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2289213">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6681470">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3159985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39161469">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03182570">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79290404">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612746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39119177">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021622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3878663">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88027545">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1995718128">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5D1B2-7F88-479F-927A-AC886CF1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65</Pages>
  <Words>20720</Words>
  <Characters>118110</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10</cp:revision>
  <cp:lastPrinted>2024-10-25T10:49:00Z</cp:lastPrinted>
  <dcterms:created xsi:type="dcterms:W3CDTF">2023-11-28T10:32:00Z</dcterms:created>
  <dcterms:modified xsi:type="dcterms:W3CDTF">2024-10-25T10:49:00Z</dcterms:modified>
</cp:coreProperties>
</file>